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8" w:rsidRDefault="00214D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4DF8" w:rsidRDefault="00214DF8">
      <w:pPr>
        <w:pStyle w:val="ConsPlusNormal"/>
        <w:jc w:val="both"/>
        <w:outlineLvl w:val="0"/>
      </w:pPr>
    </w:p>
    <w:p w:rsidR="00214DF8" w:rsidRDefault="00214DF8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14DF8" w:rsidRDefault="00214DF8">
      <w:pPr>
        <w:pStyle w:val="ConsPlusTitle"/>
        <w:jc w:val="center"/>
      </w:pPr>
    </w:p>
    <w:p w:rsidR="00214DF8" w:rsidRDefault="00214DF8">
      <w:pPr>
        <w:pStyle w:val="ConsPlusTitle"/>
        <w:jc w:val="center"/>
      </w:pPr>
      <w:r>
        <w:t>РАСПОРЯЖЕНИЕ</w:t>
      </w:r>
    </w:p>
    <w:p w:rsidR="00214DF8" w:rsidRDefault="00214DF8">
      <w:pPr>
        <w:pStyle w:val="ConsPlusTitle"/>
        <w:jc w:val="center"/>
      </w:pPr>
      <w:r>
        <w:t>от 22 июля 2016 г. N 394-рп</w:t>
      </w:r>
    </w:p>
    <w:p w:rsidR="00214DF8" w:rsidRDefault="00214DF8">
      <w:pPr>
        <w:pStyle w:val="ConsPlusTitle"/>
        <w:jc w:val="center"/>
      </w:pPr>
    </w:p>
    <w:p w:rsidR="00214DF8" w:rsidRDefault="00214DF8">
      <w:pPr>
        <w:pStyle w:val="ConsPlusTitle"/>
        <w:jc w:val="center"/>
      </w:pPr>
      <w:r>
        <w:t>О ПЛАНЕ МЕРОПРИЯТИЙ ("ДОРОЖНОЙ КАРТЕ") ПО ПОДДЕРЖКЕ ДОСТУПА</w:t>
      </w:r>
    </w:p>
    <w:p w:rsidR="00214DF8" w:rsidRDefault="00214DF8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214DF8" w:rsidRDefault="00214DF8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214DF8" w:rsidRDefault="00214DF8">
      <w:pPr>
        <w:pStyle w:val="ConsPlusTitle"/>
        <w:jc w:val="center"/>
      </w:pPr>
      <w:proofErr w:type="gramStart"/>
      <w:r>
        <w:t>АВТОНОМНОМ ОКРУГЕ - ЮГРЕ НА 2016 - 2020 ГОДЫ</w:t>
      </w:r>
      <w:proofErr w:type="gramEnd"/>
    </w:p>
    <w:p w:rsidR="00214DF8" w:rsidRDefault="00214DF8">
      <w:pPr>
        <w:pStyle w:val="ConsPlusNormal"/>
        <w:jc w:val="center"/>
      </w:pPr>
    </w:p>
    <w:p w:rsidR="00214DF8" w:rsidRDefault="00214DF8">
      <w:pPr>
        <w:pStyle w:val="ConsPlusNormal"/>
        <w:jc w:val="center"/>
      </w:pPr>
      <w:r>
        <w:t>Список изменяющих документов</w:t>
      </w:r>
    </w:p>
    <w:p w:rsidR="00214DF8" w:rsidRDefault="00214DF8">
      <w:pPr>
        <w:pStyle w:val="ConsPlusNormal"/>
        <w:jc w:val="center"/>
      </w:pPr>
      <w:proofErr w:type="gramStart"/>
      <w:r>
        <w:t xml:space="preserve">(в ред. распоряжений Правительства ХМАО - Югры от 07.10.2016 </w:t>
      </w:r>
      <w:hyperlink r:id="rId6" w:history="1">
        <w:r>
          <w:rPr>
            <w:color w:val="0000FF"/>
          </w:rPr>
          <w:t>N 536-рп</w:t>
        </w:r>
      </w:hyperlink>
      <w:r>
        <w:t>,</w:t>
      </w:r>
      <w:proofErr w:type="gramEnd"/>
    </w:p>
    <w:p w:rsidR="00214DF8" w:rsidRDefault="00214DF8">
      <w:pPr>
        <w:pStyle w:val="ConsPlusNormal"/>
        <w:jc w:val="center"/>
      </w:pPr>
      <w:r>
        <w:t xml:space="preserve">от 22.12.2016 </w:t>
      </w:r>
      <w:hyperlink r:id="rId7" w:history="1">
        <w:r>
          <w:rPr>
            <w:color w:val="0000FF"/>
          </w:rPr>
          <w:t>N 723-рп</w:t>
        </w:r>
      </w:hyperlink>
      <w:r>
        <w:t xml:space="preserve">, от 31.03.2017 </w:t>
      </w:r>
      <w:hyperlink r:id="rId8" w:history="1">
        <w:r>
          <w:rPr>
            <w:color w:val="0000FF"/>
          </w:rPr>
          <w:t>N 172-рп</w:t>
        </w:r>
      </w:hyperlink>
      <w:r>
        <w:t>)</w:t>
      </w:r>
    </w:p>
    <w:p w:rsidR="00214DF8" w:rsidRDefault="00214DF8">
      <w:pPr>
        <w:pStyle w:val="ConsPlusNormal"/>
        <w:jc w:val="center"/>
      </w:pPr>
    </w:p>
    <w:p w:rsidR="00214DF8" w:rsidRDefault="00214DF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8 июня 2016 года N 1144-р "Об утверждении плана мероприятий ("дорожной карты") "Поддержка доступа негосударственных организаций к предоставлению услуг в социальной сфере",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</w:t>
      </w:r>
      <w:proofErr w:type="gramEnd"/>
      <w:r>
        <w:t xml:space="preserve"> </w:t>
      </w:r>
      <w:proofErr w:type="gramStart"/>
      <w:r>
        <w:t xml:space="preserve">Председателя Правительства Российской Федерации от 23 мая 2016 года N 3468п-П44, </w:t>
      </w:r>
      <w:hyperlink r:id="rId10" w:history="1">
        <w:r>
          <w:rPr>
            <w:color w:val="0000FF"/>
          </w:rPr>
          <w:t>пункта 4.3</w:t>
        </w:r>
      </w:hyperlink>
      <w:r>
        <w:t xml:space="preserve"> приложения к распоряжению Губернатора Ханты-Мансийского автономного округа - Югры от 28 декабря 2015 N 335-рг "О Плане мероприятий по реализации в Ханты-Мансийском автономном округе - Югре Послания Президента Российской Федерации Федеральному Собранию Российской Федерации от 3 декабря 2015 года, перечня поручений Президента Российской Федерации Пр-2508 от 8 декабря 2015</w:t>
      </w:r>
      <w:proofErr w:type="gramEnd"/>
      <w:r>
        <w:t xml:space="preserve"> года":</w:t>
      </w:r>
    </w:p>
    <w:p w:rsidR="00214DF8" w:rsidRDefault="00214DF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поддержке доступа негосударственных организаций (коммерческих, некоммерческих) к предоставлению услуг в социальной сфере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2016 - 2020 годы (далее - "дорожная карта").</w:t>
      </w:r>
    </w:p>
    <w:p w:rsidR="00214DF8" w:rsidRDefault="00214DF8">
      <w:pPr>
        <w:pStyle w:val="ConsPlusNormal"/>
        <w:ind w:firstLine="540"/>
        <w:jc w:val="both"/>
      </w:pPr>
      <w:r>
        <w:t>2. Определить ответственным за координацию деятельности исполнительных органов государственной власти Ханты-Мансийского автономного округа - Югры по поддержке доступа негосударственных организаций (коммерческих, некоммерческих) к предоставлению услуг в социальной сфере заместителя Губернатора Ханты-Мансийского автономного округа - Югры, в ведении которого находится Департамент экономического развития Ханты-Мансийского автономного округа - Югры.</w:t>
      </w:r>
    </w:p>
    <w:p w:rsidR="00214DF8" w:rsidRDefault="00214DF8">
      <w:pPr>
        <w:pStyle w:val="ConsPlusNormal"/>
        <w:ind w:firstLine="540"/>
        <w:jc w:val="both"/>
      </w:pPr>
      <w:r>
        <w:t xml:space="preserve">3. Определить Департамент экономического развития Ханты-Мансийского автономного округа - Югры </w:t>
      </w:r>
      <w:proofErr w:type="gramStart"/>
      <w:r>
        <w:t>ответственным</w:t>
      </w:r>
      <w:proofErr w:type="gramEnd"/>
      <w:r>
        <w:t xml:space="preserve"> за реализацию </w:t>
      </w:r>
      <w:hyperlink w:anchor="P39" w:history="1">
        <w:r>
          <w:rPr>
            <w:color w:val="0000FF"/>
          </w:rPr>
          <w:t>"дорожной карты"</w:t>
        </w:r>
      </w:hyperlink>
      <w:r>
        <w:t>.</w:t>
      </w:r>
    </w:p>
    <w:p w:rsidR="00214DF8" w:rsidRDefault="00214DF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Исполнительным органам государственной власти Ханты-Мансийского автономного округа - Югры - ответственным исполнителям </w:t>
      </w:r>
      <w:hyperlink w:anchor="P39" w:history="1">
        <w:r>
          <w:rPr>
            <w:color w:val="0000FF"/>
          </w:rPr>
          <w:t>"дорожной карты"</w:t>
        </w:r>
      </w:hyperlink>
      <w:r>
        <w:t xml:space="preserve"> ежеквартально в срок до 1-го числа месяца, следующего за отчетным, представлять в Департамент экономического развития Ханты-Мансийского автономного округа - Югры информацию о ходе реализации </w:t>
      </w:r>
      <w:hyperlink w:anchor="P39" w:history="1">
        <w:r>
          <w:rPr>
            <w:color w:val="0000FF"/>
          </w:rPr>
          <w:t>"дорожной карты"</w:t>
        </w:r>
      </w:hyperlink>
      <w:r>
        <w:t>.</w:t>
      </w:r>
      <w:proofErr w:type="gramEnd"/>
    </w:p>
    <w:p w:rsidR="00214DF8" w:rsidRDefault="00214DF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07.10.2016 N 536-рп)</w:t>
      </w:r>
    </w:p>
    <w:p w:rsidR="00214DF8" w:rsidRDefault="00214DF8">
      <w:pPr>
        <w:pStyle w:val="ConsPlusNormal"/>
        <w:ind w:firstLine="540"/>
        <w:jc w:val="both"/>
      </w:pPr>
      <w:r>
        <w:t xml:space="preserve">5. Департаменту экономического развития Ханты-Мансийского автономного округа - Югры ежеквартально в срок до 25-го числа месяца, следующего за </w:t>
      </w:r>
      <w:proofErr w:type="gramStart"/>
      <w:r>
        <w:t>отчетным</w:t>
      </w:r>
      <w:proofErr w:type="gramEnd"/>
      <w:r>
        <w:t xml:space="preserve">, направлять отчет об исполнении </w:t>
      </w:r>
      <w:hyperlink w:anchor="P39" w:history="1">
        <w:r>
          <w:rPr>
            <w:color w:val="0000FF"/>
          </w:rPr>
          <w:t>"дорожной карты"</w:t>
        </w:r>
      </w:hyperlink>
      <w:r>
        <w:t xml:space="preserve"> в Правительство Ханты-Мансийского автономного округа - Югры.</w:t>
      </w:r>
    </w:p>
    <w:p w:rsidR="00214DF8" w:rsidRDefault="00214DF8">
      <w:pPr>
        <w:pStyle w:val="ConsPlusNormal"/>
        <w:ind w:firstLine="540"/>
        <w:jc w:val="both"/>
      </w:pPr>
      <w:r>
        <w:t xml:space="preserve">6. Рекомендовать органам местного самоуправления муниципальных образований Ханты-Мансийского автономного округа - Югры в срок до 1 сентября 2016 года утвердить муниципальные планы мероприятий ("дорожные карты") по поддержке доступа немуниципальных организаций (коммерческих, некоммерческих) к предоставлению услуг в </w:t>
      </w:r>
      <w:r>
        <w:lastRenderedPageBreak/>
        <w:t>социальной сфере в муниципальных образованиях Ханты-Мансийского автономного округа - Югры на 2016 - 2020 годы.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right"/>
      </w:pPr>
      <w:r>
        <w:t>Первый заместитель</w:t>
      </w:r>
    </w:p>
    <w:p w:rsidR="00214DF8" w:rsidRDefault="00214DF8">
      <w:pPr>
        <w:pStyle w:val="ConsPlusNormal"/>
        <w:jc w:val="right"/>
      </w:pPr>
      <w:r>
        <w:t>Губернатора Ханты-Мансийского</w:t>
      </w:r>
    </w:p>
    <w:p w:rsidR="00214DF8" w:rsidRDefault="00214DF8">
      <w:pPr>
        <w:pStyle w:val="ConsPlusNormal"/>
        <w:jc w:val="right"/>
      </w:pPr>
      <w:r>
        <w:t>автономного округа - Югры</w:t>
      </w:r>
    </w:p>
    <w:p w:rsidR="00214DF8" w:rsidRDefault="00214DF8">
      <w:pPr>
        <w:pStyle w:val="ConsPlusNormal"/>
        <w:jc w:val="right"/>
      </w:pPr>
      <w:r>
        <w:t>Г.Ф.БУХТИН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right"/>
        <w:outlineLvl w:val="0"/>
      </w:pPr>
      <w:r>
        <w:t>Приложение</w:t>
      </w:r>
    </w:p>
    <w:p w:rsidR="00214DF8" w:rsidRDefault="00214DF8">
      <w:pPr>
        <w:pStyle w:val="ConsPlusNormal"/>
        <w:jc w:val="right"/>
      </w:pPr>
      <w:r>
        <w:t>к распоряжению Правительства</w:t>
      </w:r>
    </w:p>
    <w:p w:rsidR="00214DF8" w:rsidRDefault="00214DF8">
      <w:pPr>
        <w:pStyle w:val="ConsPlusNormal"/>
        <w:jc w:val="right"/>
      </w:pPr>
      <w:r>
        <w:t>Ханты-Мансийского</w:t>
      </w:r>
    </w:p>
    <w:p w:rsidR="00214DF8" w:rsidRDefault="00214DF8">
      <w:pPr>
        <w:pStyle w:val="ConsPlusNormal"/>
        <w:jc w:val="right"/>
      </w:pPr>
      <w:r>
        <w:t>автономного округа - Югры</w:t>
      </w:r>
    </w:p>
    <w:p w:rsidR="00214DF8" w:rsidRDefault="00214DF8">
      <w:pPr>
        <w:pStyle w:val="ConsPlusNormal"/>
        <w:jc w:val="right"/>
      </w:pPr>
      <w:r>
        <w:t>от 22 июля 2016 года N 394-рп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Title"/>
        <w:jc w:val="center"/>
      </w:pPr>
      <w:bookmarkStart w:id="0" w:name="P39"/>
      <w:bookmarkEnd w:id="0"/>
      <w:r>
        <w:t>ПЛАН</w:t>
      </w:r>
    </w:p>
    <w:p w:rsidR="00214DF8" w:rsidRDefault="00214DF8">
      <w:pPr>
        <w:pStyle w:val="ConsPlusTitle"/>
        <w:jc w:val="center"/>
      </w:pPr>
      <w:r>
        <w:t>МЕРОПРИЯТИЙ ("ДОРОЖНАЯ КАРТА") ПО ПОДДЕРЖКЕ ДОСТУПА</w:t>
      </w:r>
    </w:p>
    <w:p w:rsidR="00214DF8" w:rsidRDefault="00214DF8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214DF8" w:rsidRDefault="00214DF8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214DF8" w:rsidRDefault="00214DF8">
      <w:pPr>
        <w:pStyle w:val="ConsPlusTitle"/>
        <w:jc w:val="center"/>
      </w:pPr>
      <w:proofErr w:type="gramStart"/>
      <w:r>
        <w:t>АВТОНОМНОМ ОКРУГЕ - ЮГРЕ НА 2016 - 2020 ГОДЫ</w:t>
      </w:r>
      <w:proofErr w:type="gramEnd"/>
    </w:p>
    <w:p w:rsidR="00214DF8" w:rsidRDefault="00214DF8">
      <w:pPr>
        <w:pStyle w:val="ConsPlusNormal"/>
        <w:jc w:val="center"/>
      </w:pPr>
    </w:p>
    <w:p w:rsidR="00214DF8" w:rsidRDefault="00214DF8">
      <w:pPr>
        <w:pStyle w:val="ConsPlusNormal"/>
        <w:jc w:val="center"/>
      </w:pPr>
      <w:r>
        <w:t>Список изменяющих документов</w:t>
      </w:r>
    </w:p>
    <w:p w:rsidR="00214DF8" w:rsidRDefault="00214DF8">
      <w:pPr>
        <w:pStyle w:val="ConsPlusNormal"/>
        <w:jc w:val="center"/>
      </w:pPr>
      <w:proofErr w:type="gramStart"/>
      <w:r>
        <w:t xml:space="preserve">(в ред. распоряжений Правительства ХМАО - Югры от 07.10.2016 </w:t>
      </w:r>
      <w:hyperlink r:id="rId12" w:history="1">
        <w:r>
          <w:rPr>
            <w:color w:val="0000FF"/>
          </w:rPr>
          <w:t>N 536-рп</w:t>
        </w:r>
      </w:hyperlink>
      <w:r>
        <w:t>,</w:t>
      </w:r>
      <w:proofErr w:type="gramEnd"/>
    </w:p>
    <w:p w:rsidR="00214DF8" w:rsidRDefault="00214DF8">
      <w:pPr>
        <w:pStyle w:val="ConsPlusNormal"/>
        <w:jc w:val="center"/>
      </w:pPr>
      <w:r>
        <w:t xml:space="preserve">от 22.12.2016 </w:t>
      </w:r>
      <w:hyperlink r:id="rId13" w:history="1">
        <w:r>
          <w:rPr>
            <w:color w:val="0000FF"/>
          </w:rPr>
          <w:t>N 723-рп</w:t>
        </w:r>
      </w:hyperlink>
      <w:r>
        <w:t xml:space="preserve">, от 31.03.2017 </w:t>
      </w:r>
      <w:hyperlink r:id="rId14" w:history="1">
        <w:r>
          <w:rPr>
            <w:color w:val="0000FF"/>
          </w:rPr>
          <w:t>N 172-рп</w:t>
        </w:r>
      </w:hyperlink>
      <w:r>
        <w:t>)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ind w:firstLine="540"/>
        <w:jc w:val="both"/>
      </w:pPr>
      <w:r>
        <w:t>Современная структура экономики влияет на модернизацию социальной сферы посредством расширения участия организаций негосударственного сектора, в том числе социально ориентированных некоммерческих организаций (далее - СО НКО), в предоставлении социальных услуг гражданам.</w:t>
      </w:r>
    </w:p>
    <w:p w:rsidR="00214DF8" w:rsidRDefault="00214DF8">
      <w:pPr>
        <w:pStyle w:val="ConsPlusNormal"/>
        <w:ind w:firstLine="540"/>
        <w:jc w:val="both"/>
      </w:pPr>
      <w:r>
        <w:t xml:space="preserve">В </w:t>
      </w:r>
      <w:proofErr w:type="gramStart"/>
      <w:r>
        <w:t>своем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Федерации на 2016 год Президент России Владимир Владимирович Путин подчеркнул умение некоммерческих организаций работать эффективнее, качественнее, с искренней заботой о людях. Необходимо поэтапно направлять некоммерческим организациям до 10% средств региональных и муниципальных социальных программ, чтобы СО НКО могли участвовать в оказании социальных услуг, которые финансируются за счет бюджетов.</w:t>
      </w:r>
    </w:p>
    <w:p w:rsidR="00214DF8" w:rsidRDefault="00214DF8">
      <w:pPr>
        <w:pStyle w:val="ConsPlusNormal"/>
        <w:ind w:firstLine="540"/>
        <w:jc w:val="both"/>
      </w:pPr>
      <w:r>
        <w:t>Губернатор Ханты-Мансийского автономного округа - Югры Наталья Владимировна Комарова в обращении к жителям автономного округа 9 декабря 2015 года поставила задачу довести долю некоммерческих организаций, предоставляющих услуги в социальной сфере за счет средств бюджетов, до 15%.</w:t>
      </w:r>
    </w:p>
    <w:p w:rsidR="00214DF8" w:rsidRDefault="00214DF8">
      <w:pPr>
        <w:pStyle w:val="ConsPlusNormal"/>
        <w:ind w:firstLine="540"/>
        <w:jc w:val="both"/>
      </w:pPr>
      <w:proofErr w:type="gramStart"/>
      <w:r>
        <w:t>По состоянию на 1 января 2016 года в Ханты-Мансийском автономном округе - Югре (далее - автономный округ) действует 2034 некоммерческих общественных организации, из них 1858 - социально ориентированные.</w:t>
      </w:r>
      <w:proofErr w:type="gramEnd"/>
      <w:r>
        <w:t xml:space="preserve"> Правительство автономного округа сотрудничает с негосударственными организациями, в том числе осуществляющими социально ориентированную деятельность, направленную на улучшение качества жизни населения, использование потенциала активного населения для достижения цели, заявленной в </w:t>
      </w:r>
      <w:hyperlink r:id="rId16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автономного округа до 2020 года и на период до 2030 года &lt;1&gt;.</w:t>
      </w:r>
    </w:p>
    <w:p w:rsidR="00214DF8" w:rsidRDefault="00214DF8">
      <w:pPr>
        <w:pStyle w:val="ConsPlusNormal"/>
        <w:ind w:firstLine="540"/>
        <w:jc w:val="both"/>
      </w:pPr>
      <w:r>
        <w:t>--------------------------------</w:t>
      </w:r>
    </w:p>
    <w:p w:rsidR="00214DF8" w:rsidRDefault="00214DF8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Ханты-Мансийского автономного округа - Югры от 22 марта 2013 года N 101-рп "О Стратегии социально-экономического развития Ханты-Мансийского автономного округа - Югры до 2020 года и на период до 2030 года"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ind w:firstLine="540"/>
        <w:jc w:val="both"/>
      </w:pPr>
      <w:r>
        <w:t>Внедряется механизм комплексной общественной оценки деятельности исполнительных органов государственной власти автономного округа, реализуются механизмы общественного обсуждения значимых вопросов социально-экономического развития региона, обеспечивается максимально полная открытость власти для населения и участие общественности в принятии стратегических решений, созданы эффективные интерактивные инструменты взаимодействия власти и гражданского общества.</w:t>
      </w:r>
    </w:p>
    <w:p w:rsidR="00214DF8" w:rsidRDefault="00214DF8">
      <w:pPr>
        <w:pStyle w:val="ConsPlusNormal"/>
        <w:ind w:firstLine="540"/>
        <w:jc w:val="both"/>
      </w:pPr>
      <w:r>
        <w:t xml:space="preserve">С 2014 года реализуются мероприятия "дорожной карты" по содействию развитию конкуренции в автономном округе. </w:t>
      </w:r>
      <w:proofErr w:type="gramStart"/>
      <w:r>
        <w:t>Следующим этапом развития негосударственного сектора в социальной сфере станет реализация мероприятий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сфере, что позволит усилить меры, направленные на достижение стратегической цели: повышение качества и доступности услуг в социальной сфере через расширение участия негосударственных организаций в предоставлении социальных услуг гражданам.</w:t>
      </w:r>
      <w:proofErr w:type="gramEnd"/>
    </w:p>
    <w:p w:rsidR="00214DF8" w:rsidRDefault="00214DF8">
      <w:pPr>
        <w:pStyle w:val="ConsPlusNormal"/>
        <w:ind w:firstLine="540"/>
        <w:jc w:val="both"/>
      </w:pPr>
      <w:r>
        <w:t>Задачи "дорожной карты":</w:t>
      </w:r>
    </w:p>
    <w:p w:rsidR="00214DF8" w:rsidRDefault="00214DF8">
      <w:pPr>
        <w:pStyle w:val="ConsPlusNormal"/>
        <w:ind w:firstLine="540"/>
        <w:jc w:val="both"/>
      </w:pPr>
      <w:r>
        <w:t>гармонизация нормативно-правового поля деятельности некоммерческих организаций, системы государственной поддержки, регламентов и процедур участия в предоставлении социальных услуг для югорчан;</w:t>
      </w:r>
    </w:p>
    <w:p w:rsidR="00214DF8" w:rsidRDefault="00214DF8">
      <w:pPr>
        <w:pStyle w:val="ConsPlusNormal"/>
        <w:ind w:firstLine="540"/>
        <w:jc w:val="both"/>
      </w:pPr>
      <w:r>
        <w:t>повышение качества услуг в социальной сфере посредством развития конкуренции;</w:t>
      </w:r>
    </w:p>
    <w:p w:rsidR="00214DF8" w:rsidRDefault="00214DF8">
      <w:pPr>
        <w:pStyle w:val="ConsPlusNormal"/>
        <w:ind w:firstLine="540"/>
        <w:jc w:val="both"/>
      </w:pPr>
      <w:r>
        <w:t>создание специализированной организации, ориентированной на поддержку и развитие некоммерческого сектора;</w:t>
      </w:r>
    </w:p>
    <w:p w:rsidR="00214DF8" w:rsidRDefault="00214DF8">
      <w:pPr>
        <w:pStyle w:val="ConsPlusNormal"/>
        <w:ind w:firstLine="540"/>
        <w:jc w:val="both"/>
      </w:pPr>
      <w:r>
        <w:t>расширение системы информационного сопровождения деятельности негосударственных организаций и развитие социальной рекламы;</w:t>
      </w:r>
    </w:p>
    <w:p w:rsidR="00214DF8" w:rsidRDefault="00214DF8">
      <w:pPr>
        <w:pStyle w:val="ConsPlusNormal"/>
        <w:ind w:firstLine="540"/>
        <w:jc w:val="both"/>
      </w:pPr>
      <w:r>
        <w:t>повышение заинтересованности молодежи в деятельности некоммерческих организаций на долгосрочный период;</w:t>
      </w:r>
    </w:p>
    <w:p w:rsidR="00214DF8" w:rsidRDefault="00214DF8">
      <w:pPr>
        <w:pStyle w:val="ConsPlusNormal"/>
        <w:ind w:firstLine="540"/>
        <w:jc w:val="both"/>
      </w:pPr>
      <w:r>
        <w:t>развитие механизмов частно-государственного партнерства в социальной сфере;</w:t>
      </w:r>
    </w:p>
    <w:p w:rsidR="00214DF8" w:rsidRDefault="00214DF8">
      <w:pPr>
        <w:pStyle w:val="ConsPlusNormal"/>
        <w:ind w:firstLine="540"/>
        <w:jc w:val="both"/>
      </w:pPr>
      <w:r>
        <w:t>создание условий для упрощения доступа негосударственных (коммерческих, некоммерческих) организаций, в том числе СО НКО, к предоставлению населению услуг в социальной сфере, финансируемых из бюджетных источников;</w:t>
      </w:r>
    </w:p>
    <w:p w:rsidR="00214DF8" w:rsidRDefault="00214DF8">
      <w:pPr>
        <w:pStyle w:val="ConsPlusNormal"/>
        <w:ind w:firstLine="540"/>
        <w:jc w:val="both"/>
      </w:pPr>
      <w:r>
        <w:t>повышение эффективности использования бюджетных средств.</w:t>
      </w:r>
    </w:p>
    <w:p w:rsidR="00214DF8" w:rsidRDefault="00214DF8">
      <w:pPr>
        <w:pStyle w:val="ConsPlusNormal"/>
        <w:ind w:firstLine="540"/>
        <w:jc w:val="both"/>
      </w:pPr>
      <w:r>
        <w:t>Реализация мероприятий "дорожной карты" позволит:</w:t>
      </w:r>
    </w:p>
    <w:p w:rsidR="00214DF8" w:rsidRDefault="00214DF8">
      <w:pPr>
        <w:pStyle w:val="ConsPlusNormal"/>
        <w:ind w:firstLine="540"/>
        <w:jc w:val="both"/>
      </w:pPr>
      <w:r>
        <w:t>привлечь дополнительные инвестиции за счет внебюджетных источников на решение социально значимых проблем;</w:t>
      </w:r>
    </w:p>
    <w:p w:rsidR="00214DF8" w:rsidRDefault="00214DF8">
      <w:pPr>
        <w:pStyle w:val="ConsPlusNormal"/>
        <w:ind w:firstLine="540"/>
        <w:jc w:val="both"/>
      </w:pPr>
      <w:r>
        <w:t>увеличить долю средств бюджета автономного округа, выделяемых негосударственным организациям, в том числе СО НКО, на предоставление услуг в общем объеме средств бюджета автономного округа, выделяемых на предоставление услуг в социальной сфере, до 15%;</w:t>
      </w:r>
    </w:p>
    <w:p w:rsidR="00214DF8" w:rsidRDefault="00214DF8">
      <w:pPr>
        <w:pStyle w:val="ConsPlusNormal"/>
        <w:ind w:firstLine="540"/>
        <w:jc w:val="both"/>
      </w:pPr>
      <w:r>
        <w:t>оптимизировать средства бюджета автономного округа, выделяемые на решение социальных проблем;</w:t>
      </w:r>
    </w:p>
    <w:p w:rsidR="00214DF8" w:rsidRDefault="00214DF8">
      <w:pPr>
        <w:pStyle w:val="ConsPlusNormal"/>
        <w:ind w:firstLine="540"/>
        <w:jc w:val="both"/>
      </w:pPr>
      <w:r>
        <w:t>увеличить долю рынка социальных услуг, оказываемых негосударственными организациями, в том числе СО НКО;</w:t>
      </w:r>
    </w:p>
    <w:p w:rsidR="00214DF8" w:rsidRDefault="00214DF8">
      <w:pPr>
        <w:pStyle w:val="ConsPlusNormal"/>
        <w:ind w:firstLine="540"/>
        <w:jc w:val="both"/>
      </w:pPr>
      <w:r>
        <w:t>обеспечить прирост количества СО НКО, осуществляющих деятельность в автономном округе, увеличить численность занятых;</w:t>
      </w:r>
    </w:p>
    <w:p w:rsidR="00214DF8" w:rsidRDefault="00214DF8">
      <w:pPr>
        <w:pStyle w:val="ConsPlusNormal"/>
        <w:ind w:firstLine="540"/>
        <w:jc w:val="both"/>
      </w:pPr>
      <w:r>
        <w:t>увеличить количество добровольцев, привлекаемых негосударственными организациями, в том числе СО НКО, для решения социально значимых проблем.</w:t>
      </w:r>
    </w:p>
    <w:p w:rsidR="00214DF8" w:rsidRDefault="00214DF8">
      <w:pPr>
        <w:pStyle w:val="ConsPlusNormal"/>
        <w:jc w:val="both"/>
      </w:pPr>
    </w:p>
    <w:p w:rsidR="00214DF8" w:rsidRDefault="00214DF8">
      <w:pPr>
        <w:sectPr w:rsidR="00214DF8" w:rsidSect="001A3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DF8" w:rsidRDefault="00214DF8">
      <w:pPr>
        <w:pStyle w:val="ConsPlusNormal"/>
        <w:jc w:val="right"/>
        <w:outlineLvl w:val="1"/>
      </w:pPr>
      <w:r>
        <w:lastRenderedPageBreak/>
        <w:t>Таблица 1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center"/>
      </w:pPr>
      <w:r>
        <w:t>План мероприятий ("дорожная карта") по поддержке доступа</w:t>
      </w:r>
    </w:p>
    <w:p w:rsidR="00214DF8" w:rsidRDefault="00214DF8">
      <w:pPr>
        <w:pStyle w:val="ConsPlusNormal"/>
        <w:jc w:val="center"/>
      </w:pPr>
      <w:r>
        <w:t>негосударственных организаций (коммерческих, некоммерческих)</w:t>
      </w:r>
    </w:p>
    <w:p w:rsidR="00214DF8" w:rsidRDefault="00214DF8">
      <w:pPr>
        <w:pStyle w:val="ConsPlusNormal"/>
        <w:jc w:val="center"/>
      </w:pPr>
      <w:r>
        <w:t xml:space="preserve">к предоставлению услуг в социальной сфере </w:t>
      </w:r>
      <w:proofErr w:type="gramStart"/>
      <w:r>
        <w:t>в</w:t>
      </w:r>
      <w:proofErr w:type="gramEnd"/>
      <w:r>
        <w:t xml:space="preserve"> Ханты-Мансийском</w:t>
      </w:r>
    </w:p>
    <w:p w:rsidR="00214DF8" w:rsidRDefault="00214DF8">
      <w:pPr>
        <w:pStyle w:val="ConsPlusNormal"/>
        <w:jc w:val="center"/>
      </w:pPr>
      <w:proofErr w:type="gramStart"/>
      <w:r>
        <w:t>автономном округе - Югре на 2016 - 2020 годы</w:t>
      </w:r>
      <w:proofErr w:type="gramEnd"/>
    </w:p>
    <w:p w:rsidR="00214DF8" w:rsidRDefault="00214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2098"/>
        <w:gridCol w:w="1928"/>
        <w:gridCol w:w="2381"/>
        <w:gridCol w:w="2494"/>
      </w:tblGrid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2"/>
            </w:pPr>
            <w: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proofErr w:type="gramStart"/>
            <w:r>
              <w:t>Определение координационного органа, обеспечивающего согласованную деятельность органов государственной власти автономного округа, органов местного самоуправления, центров инноваций в социальной сфере, общественных палат, ресурсных центров некоммерческих организаций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  <w:proofErr w:type="gramEnd"/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экономического развития Ханты-Мансийского автономного округа - Югры (далее также - Депэкономики Югры, автономный округ)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5 августа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 xml:space="preserve">распоряжение Губернатора автономного округа "О внесении изменения в распоряжение Губернатора Ханты-Мансийского автономного округа - Югры от 28 сентября 2012 года N 591-рг "О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</w:t>
            </w:r>
            <w:r>
              <w:lastRenderedPageBreak/>
              <w:t>развития Ханты-Мансийского автономного округа - Югры"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lastRenderedPageBreak/>
              <w:t>повышение качества управления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Совершенствование системы налогообложения автономного округа в части предоставления льгот по налогу на прибыль и налогу на имущество организаций для социально ориентированных некоммерческих организаций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финансов автономного округа, Департамент общественных и внешних связей автономного округа (далее - Департамент общественных и внешних связей Югры)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в течение 3 месяцев после принятия соответствующих изменений в законодательстве Российской Федерации о некоммерческих организациях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проект закона автономного округа в сфере налогообложения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Поддержка в приоритетном порядке негосударственных организаций, в том числе социально ориентированных некоммерческих организаций, оказывающих услуги населению в социальной сфере, путем предоставления государственного имущества во временное владение и (или) пользование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по управлению государственным имуществом автономного округа (далее - Депимущества Югры)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31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31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31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31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правовой акт Депимущества Югры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стимулирование участия негосударственных организаций, в том числе социально ориентированных некоммерческих организаций, в предоставлении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1.3 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proofErr w:type="gramStart"/>
            <w:r>
              <w:t xml:space="preserve">Дополнение государственных программ автономного округа в области образования, здравоохранения, социальной </w:t>
            </w:r>
            <w:r>
              <w:lastRenderedPageBreak/>
              <w:t>поддержки населения, спорта, культуры и туризма, занятости населения на период до 2020 года мероприятиями по поддержке деятельности негосударственных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к предоставлению населению услуг в социальной сфере, финансируемых из</w:t>
            </w:r>
            <w:proofErr w:type="gramEnd"/>
            <w:r>
              <w:t xml:space="preserve"> бюджетных источников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proofErr w:type="gramStart"/>
            <w:r>
              <w:t xml:space="preserve">Департамент социального </w:t>
            </w:r>
            <w:r>
              <w:lastRenderedPageBreak/>
              <w:t>развития автономного округа (далее - Депсоцразвития Югры), Департамент образования и молодежной политики автономного округа (далее - Депобразования и молодежи Югры), Департамент культуры автономного округа (далее - Депкультуры Югры), Департамент здравоохранения автономного округа (далее - Депздрав Югры), Департамент физической культуры и спорта автономного округа (далее - Депспорт Югры), Департамент труда и занятости населения автономного округа (далее - Дептруда и занятости Югры)</w:t>
            </w:r>
            <w:proofErr w:type="gramEnd"/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25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постановления Правительства автономного округа о внесении изменений в </w:t>
            </w:r>
            <w:r>
              <w:lastRenderedPageBreak/>
              <w:t>государственные программы: "</w:t>
            </w:r>
            <w:hyperlink r:id="rId19" w:history="1">
              <w:proofErr w:type="gramStart"/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20" w:history="1">
              <w:r>
                <w:rPr>
                  <w:color w:val="0000FF"/>
                </w:rPr>
                <w:t>Доступная среда</w:t>
              </w:r>
            </w:hyperlink>
            <w:r>
              <w:t xml:space="preserve"> в Ханты-Мансийском автономном округе - Югре на 2016 - 2020 годы", "</w:t>
            </w:r>
            <w:hyperlink r:id="rId2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2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Ханты-Мансийском автономном округе - Югре на 2016 - 2020 годы", "</w:t>
            </w:r>
            <w:hyperlink r:id="rId2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2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 в Ханты-Мансийском автономном</w:t>
            </w:r>
            <w:proofErr w:type="gramEnd"/>
            <w:r>
              <w:t xml:space="preserve"> округе - Югре на 2016 - 2020 годы", "</w:t>
            </w:r>
            <w:hyperlink r:id="rId25" w:history="1">
              <w:r>
                <w:rPr>
                  <w:color w:val="0000FF"/>
                </w:rPr>
                <w:t>Содействие</w:t>
              </w:r>
            </w:hyperlink>
            <w:r>
              <w:t xml:space="preserve"> занятости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</w:t>
            </w:r>
            <w:r>
              <w:lastRenderedPageBreak/>
              <w:t>Югре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>повышение качества предоставляемых социальных услуг;</w:t>
            </w:r>
          </w:p>
          <w:p w:rsidR="00214DF8" w:rsidRDefault="00214DF8">
            <w:pPr>
              <w:pStyle w:val="ConsPlusNormal"/>
            </w:pPr>
            <w:r>
              <w:t xml:space="preserve">увеличение доли </w:t>
            </w:r>
            <w:r>
              <w:lastRenderedPageBreak/>
              <w:t>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1.4 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proofErr w:type="gramStart"/>
            <w:r>
              <w:t xml:space="preserve">Внесение изменений в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Ханты-Мансийского автономного округа - Югры от 10 июля 2015 года N 387-рп "О перечне приоритетных и социально значимых рынков товаров и услуг, плане мероприятий ("дорожной карте") по содействию развитию конкуренции в Ханты-Мансийском автономном округе - Югре и признании утратившим силу распоряжения Правительства Ханты-Мансийского автономного округа - Югры от 4 июля 2014 года N 382-рп "О плане мероприятий ("дорожной</w:t>
            </w:r>
            <w:proofErr w:type="gramEnd"/>
            <w:r>
              <w:t xml:space="preserve"> карте") "Развитие конкуренции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 в части включения в него целевых показателей, характеризующих поддержку деятельности социально ориентированных некоммерческих организаций, активизации проектов по развитию социальной сферы на основе государственно-частного партнерства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 xml:space="preserve">в течение 3 месяцев после внесения соответствующих изменений в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развития конкуренции в субъектах Российской Федерации, утвержденный распоряжением Правительства Российской Федерации от 5 сентября 2015 года N 1738-р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эффективности мониторинга деятельности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 xml:space="preserve">Формирование перечня (комплекса) услуг, которые могут быть переданы </w:t>
            </w:r>
            <w:r>
              <w:lastRenderedPageBreak/>
              <w:t>на исполнение негосударственным организациям, в том числе социально ориентированным некоммерческим организациям, и размещение его на официальных сайтах органов власти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Депсоцразвития Югры, </w:t>
            </w:r>
            <w:r>
              <w:lastRenderedPageBreak/>
              <w:t>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приказ исполнительного </w:t>
            </w:r>
            <w:r>
              <w:lastRenderedPageBreak/>
              <w:t>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определение услуг, которые могут </w:t>
            </w:r>
            <w:r>
              <w:lastRenderedPageBreak/>
              <w:t>исполнять негосударственные организации, в том числе социально ориентированные некоммерческие организации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1.6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Стандартизация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 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правовые акты исполнительных органов государственной власти (высшего исполнительного органа государственной власти)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совершенствование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1.7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Утверждение стоимости одной услуги (работы), которая может быть передана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 Депкультуры Югры, Депздрав Югры, Депспорт Югры, 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утверждение стоимости одной услуги (работы)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1.8 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 xml:space="preserve">Разработка отраслевых (ведомственных) планов мероприятий </w:t>
            </w:r>
            <w:r>
              <w:lastRenderedPageBreak/>
              <w:t>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в том числе предусматривающих анализ и оценку эффективности существующих мер поддержки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Депсоцразвития Югры, </w:t>
            </w:r>
            <w:r>
              <w:lastRenderedPageBreak/>
              <w:t>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в течение 10 дней после принятия </w:t>
            </w:r>
            <w:r>
              <w:lastRenderedPageBreak/>
              <w:t>Постановлений Правительства автономного округа о внесении изменений в соответствующие государственные программы автономного округа до 30 октября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lastRenderedPageBreak/>
              <w:t xml:space="preserve">приказ исполнительного </w:t>
            </w:r>
            <w:r>
              <w:lastRenderedPageBreak/>
              <w:t>органа государственной власти автономного округа, методические рекомендации муниципальным образованиям, информация в Депэкономики Югры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lastRenderedPageBreak/>
              <w:t xml:space="preserve">развитие механизма поддержки </w:t>
            </w:r>
            <w:r>
              <w:lastRenderedPageBreak/>
              <w:t>негосударственных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Подготовка проектных инициатив по реализации отдельных мероприятий "дорожной карты" в качестве проектов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 Депобразования и молодежи Югры, 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проектная инициатива, направленная в центральный проектный офис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обеспечение эффективного использования ресурсов и внутриведомственного, межведомственного и межуровневого взаимодействия при реализации мероприятий по поддержке доступа негосударственных организаций к предоставлению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1.10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Формирование единого реестра поставщиков услуг социальной сферы, включая негосударственные организации, в том числе социально </w:t>
            </w:r>
            <w:r>
              <w:lastRenderedPageBreak/>
              <w:t>ориентированные некоммерческие организации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Фонд поддержки предпринимательст</w:t>
            </w:r>
            <w:r>
              <w:lastRenderedPageBreak/>
              <w:t>ва Югры (по согласованию),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приказ исполнительного органа государственной </w:t>
            </w:r>
            <w:r>
              <w:lastRenderedPageBreak/>
              <w:t>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создание условий для повышения доступа негосударственных организаций, в том </w:t>
            </w:r>
            <w:r>
              <w:lastRenderedPageBreak/>
              <w:t>числе социально ориентированных некоммерческих организаций к предоставлению населению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1.11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  <w:outlineLvl w:val="2"/>
            </w:pPr>
            <w:r>
              <w:t>2. Реализация механизмов поддержки негосударственных организаций, в том числе социально ориентированных некоммерческих организаций, социальных предпринимателей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</w:t>
            </w:r>
            <w:proofErr w:type="gramEnd"/>
          </w:p>
          <w:p w:rsidR="00214DF8" w:rsidRDefault="00214DF8">
            <w:pPr>
              <w:pStyle w:val="ConsPlusNormal"/>
              <w:jc w:val="center"/>
            </w:pPr>
            <w:r>
              <w:t>от 07.10.2016 N 536-рп)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Привлечение негосударственных организаций, в том числе социально ориентированных некоммерческих организаций, к оказанию услуг (в том числе инновационных) в соответствующих сферах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активизация деятельности негосударственных организаций, в том числе социально ориентированных некоммерческих организаций, внедрение инновационных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t xml:space="preserve">(в ред. распоряжений Правительства ХМАО - Югры от 22.12.2016 </w:t>
            </w:r>
            <w:hyperlink r:id="rId35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36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Формирование рейтинга муниципальных образований автономного округа по реализации механизмов поддержки негосударственных организаций, в </w:t>
            </w:r>
            <w:r>
              <w:lastRenderedPageBreak/>
              <w:t>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Депэкономики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качества муниципального управления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Создание ресурсного центра поддержки социально ориентированных некоммерческих организаций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Депимущества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формирование института поддержки социально ориентированных некоммерческих организаций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Разработка и утверждение концепции добровольчества в социальной сфере до 2020 года и плана действий по ее реализации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в течение одного месяца после принятия соответствующего распоряжения Правительством Российской Федерации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формирование необходимых условий для расширения движения добровольчества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699" w:type="dxa"/>
            <w:gridSpan w:val="5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Утратил силу. - </w:t>
            </w:r>
            <w:hyperlink r:id="rId3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31.03.2017 N 172-рп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Проведение семинаров, совещаний, "круглых столов" для сотрудников государственных и муниципальных учреждений, руководителей, работников, добровольцев негосударственных организаций, в </w:t>
            </w:r>
            <w:r>
              <w:lastRenderedPageBreak/>
              <w:t>том числе социально ориентированных некоммерческих организаций, индивидуальных предпринимателей, осуществляющих деятельность 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lastRenderedPageBreak/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повышение эффективности деятельности негосударственных организаций, в том числе социально </w:t>
            </w:r>
            <w:r>
              <w:lastRenderedPageBreak/>
              <w:t>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2.6 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Разработка методических рекомендаций для социально ориентированных некоммерческих организаций, индивидуальных предпринимателей, осуществляющих деятельность в сфере социального обслуживания, желающих включиться в Реестр поставщиков социальных услуг Ханты-Мансийского автономного округа - Югры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31 августа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Проведение независимой оценки качества работы негосударственных организаций, в том числе социально ориентированных некоммерческих организаций, оказывающих населению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 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25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качества оказываемых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 xml:space="preserve">Организация </w:t>
            </w:r>
            <w:proofErr w:type="gramStart"/>
            <w:r>
              <w:t xml:space="preserve">обучения по </w:t>
            </w:r>
            <w:r>
              <w:lastRenderedPageBreak/>
              <w:t>программам</w:t>
            </w:r>
            <w:proofErr w:type="gramEnd"/>
            <w:r>
              <w:t xml:space="preserve"> повышения квалификации и профессиональной переподготовки государственных и муниципальных служащих автономного округа в части расширения взаимодействия с негосударственными организациями, в том числе социально ориентированными некоммерческими организациями, оказывающими населению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государственной гражданской службы и кадровой политики Югры,</w:t>
            </w:r>
          </w:p>
          <w:p w:rsidR="00214DF8" w:rsidRDefault="00214DF8">
            <w:pPr>
              <w:pStyle w:val="ConsPlusNormal"/>
              <w:jc w:val="center"/>
            </w:pPr>
            <w:proofErr w:type="gramStart"/>
            <w:r>
              <w:t>муниципальные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до 30 ноября 2017 </w:t>
            </w:r>
            <w:r>
              <w:lastRenderedPageBreak/>
              <w:t>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государственные </w:t>
            </w:r>
            <w:r>
              <w:lastRenderedPageBreak/>
              <w:t>контракты на оказание образовательных услуг, приказы исполнительных органов государственной власти автономного округа, органов местного самоуправления муниципальных образований автономного округа о направлении на повышение квалификации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lastRenderedPageBreak/>
              <w:t xml:space="preserve">повышение </w:t>
            </w:r>
            <w:r>
              <w:lastRenderedPageBreak/>
              <w:t>эффективности принятия управленческих решений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2.9 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Оказание методической, консультационной и информационной поддержки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информированности социально ориентированных некоммерческих организаций, оказывающих населению услуги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2.10 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Разработка порядков оказания </w:t>
            </w:r>
            <w:r>
              <w:lastRenderedPageBreak/>
              <w:t>государственной поддержки для социальных предпринимателей и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Депобразования и </w:t>
            </w:r>
            <w:r>
              <w:lastRenderedPageBreak/>
              <w:t>молодежи Югры, Депздрав Югры, Депкультуры Югры, Депсоцразвития Югры, Депспорт Югры, Депэкономики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до 1 марта 2017 </w:t>
            </w:r>
            <w:r>
              <w:lastRenderedPageBreak/>
              <w:t>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постановления </w:t>
            </w:r>
            <w:r>
              <w:lastRenderedPageBreak/>
              <w:t>Правительства автономного округа о внесении изменений в государственные программы: "</w:t>
            </w:r>
            <w:hyperlink r:id="rId43" w:history="1">
              <w:proofErr w:type="gramStart"/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4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45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Ханты-Мансийском автономном округе - Югре на 2016 - 2020 годы", "</w:t>
            </w:r>
            <w:hyperlink r:id="rId4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47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 в Ханты-Мансийском автономном округе - Югре на 2016 - 2020 годы"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совершенствование </w:t>
            </w:r>
            <w:r>
              <w:lastRenderedPageBreak/>
              <w:t>оказания государственной поддержки, стимулирование участия социальных предпринимателей и социально ориентированных некоммерческих организаций в предоставлении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2699" w:type="dxa"/>
            <w:gridSpan w:val="5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Утратил силу. - </w:t>
            </w:r>
            <w:hyperlink r:id="rId4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31.03.2017 N 172-рп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2.13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Организационно-методическая поддержка региональных и муниципальных грантовых конкурсов проектов (программ) социально ориентированных некоммерческих организаций, социальных предпринимателей, проводимых благотворительными фондами, бизнесом и краудфандинговыми платформами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Фонд поддержки предпринимательства Югры, муниципальные образования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размещение информации в сети Интернет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инновационного развития социального предпринимательства и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1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52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Организация и проведение Форума социального предпринимательства Югры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Департамент информационных технологий Ханты-Мансийского автономного округа -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привлечение финансовых и нефинансовых ресурсов для реализации проектов социально ориентированных некоммерческих организаций и социальных предпринимателей посредством проведения "роад-шоу" социальных проектов, ярмарок проектов, хакатонов, менторских сессий, инвестиционных сессий и др.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4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55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Анализ нормативных правовых актов, регулирующих участие субъектов малого и среднего предпринимательства, социального предпринимательства в передаче им части услуг в социальной сфере, на предмет выявления и устранения административных барьеров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аналитическая записка в адрес Совета по развитию малого и среднего предпринимательства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устранение ограничений для инновационного развития социального предпринимательства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Информирование добровольцев и сотрудников социально ориентированных некоммерческих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квалификации работников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8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59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 xml:space="preserve">Информирование населения, в том числе через средства массовой информации, об "историях успеха", достижениях в сфере оказания услуг населению негосударственными </w:t>
            </w:r>
            <w:r>
              <w:lastRenderedPageBreak/>
              <w:t>организациями, в том числе социально ориентированными некоммерческими организациями и социальными предпринимателями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Депэкономики </w:t>
            </w:r>
            <w:r>
              <w:lastRenderedPageBreak/>
              <w:t>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68"/>
            </w:pPr>
            <w:r>
              <w:lastRenderedPageBreak/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формирование положительного имиджа негосударственных организаций, в том </w:t>
            </w:r>
            <w:r>
              <w:lastRenderedPageBreak/>
              <w:t>числе социально ориентированных некоммерческих организаций и социальных предпринимателей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23"/>
            </w:pPr>
            <w:r>
              <w:t xml:space="preserve">Информирование о деятельности негосударственных организаций социальной сферы, потенциальных поставщиков услуг, включая возможность организации и проведения консультаций по финансовым, организационным и кадровым вопросам, в том числе информация о предоставляемой государственной поддержке, привлечения средств </w:t>
            </w:r>
            <w:proofErr w:type="gramStart"/>
            <w:r>
              <w:t>бизнес-сообщества</w:t>
            </w:r>
            <w:proofErr w:type="gramEnd"/>
            <w:r>
              <w:t>, благотворительных фондов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6"/>
            </w:pPr>
            <w:r>
              <w:t>увеличение количества потенциальных поставщиков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Проведение комплексного анализа оказания и потребности населения в услугах социальной сферы, предоставляемых государственными и муниципальными организациями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lastRenderedPageBreak/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повышение качества предоставляемых услуг и актуализация перечня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2.19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Обучение сотрудников негосударственных организаций, в том числе социально ориентированных некоммерческих организаций и гражданских активистов, управленческим методикам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декабря</w:t>
            </w:r>
          </w:p>
          <w:p w:rsidR="00214DF8" w:rsidRDefault="00214DF8">
            <w:pPr>
              <w:pStyle w:val="ConsPlusNormal"/>
              <w:jc w:val="center"/>
            </w:pPr>
            <w:r>
              <w:t>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 xml:space="preserve">постановление Правительства автономного округа о внесении изменений в государственную </w:t>
            </w:r>
            <w:hyperlink r:id="rId6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Ханты-Мансийского автономного округа - Югры "Развитие гражданского общества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повышение медиа-грамотности, иных навыков и умений сотрудников негосударственных организаций, в том числе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23"/>
            </w:pPr>
            <w:r>
              <w:t>Создание "пилотных площадок" в социальной сфере автономного округа по поддержке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15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5"/>
            </w:pPr>
            <w:r>
              <w:t>внедрение лучших практик поддержки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2.22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Актуализация:</w:t>
            </w:r>
          </w:p>
          <w:p w:rsidR="00214DF8" w:rsidRDefault="00214DF8">
            <w:pPr>
              <w:pStyle w:val="ConsPlusNormal"/>
              <w:ind w:firstLine="165"/>
            </w:pPr>
            <w:r>
              <w:t>перечня государственного имущества, свободного от прав третьих лиц (за исключением имущественных прав субъектов малого и среднего предпринимательства);</w:t>
            </w:r>
          </w:p>
          <w:p w:rsidR="00214DF8" w:rsidRDefault="00214DF8">
            <w:pPr>
              <w:pStyle w:val="ConsPlusNormal"/>
              <w:ind w:firstLine="165"/>
            </w:pPr>
            <w:r>
              <w:t>перечня государственного имущества, свободного от прав третьих лиц (за исключением имущественных прав некоммерческих организаций)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Депимущества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повышение информированности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Мониторинг качества оказываемых негосударственными организациями, в том числе социально ориентированными некоммерческими организациями,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6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6"/>
            </w:pPr>
            <w:r>
              <w:t>повышение качества оказываемых услуг в социальной сфере, актуализация и выявление новых востребованных у населения видов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2.23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2"/>
            </w:pPr>
            <w:r>
              <w:t>3. Отраслевые меры, направленные на расширение участия негосударственного сектора экономики в оказании социальных услуг в приоритетных секторах социальной сферы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3"/>
            </w:pPr>
            <w:r>
              <w:t>3.1. Социальная защита и социальное обслуживание граждан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Анализ действующих нормативных правовых актов и правоприменительной практики, мониторинг предоставления услуг в </w:t>
            </w:r>
            <w:r>
              <w:lastRenderedPageBreak/>
              <w:t>сфере социальной защиты и социального обслуживания населения и принятие решений, направленных на совершенствование сферы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информация в Минтруд России и Минэкономразвития России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совершенствование сферы оказания социальных услуг, развитие конкуренции </w:t>
            </w:r>
            <w:r>
              <w:lastRenderedPageBreak/>
              <w:t>на рынке социальных услуг, повышение качества предоставляемых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Проведение конкурса на предоставление субсидии социально ориентированным некоммерческим организациям, действующим в сфере социальной поддержки населения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10 февраля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10 февраля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10 февраля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10 февраля 2020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развитие конкуренции на рынке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proofErr w:type="gramStart"/>
            <w:r>
              <w:t>Передача в аренду негосударственным организациям, в том числе социально ориентированным некоммерческим организациям, предоставляющим социальные услуги, индивидуальным предпринимателям, осуществляющим социальное обслуживание в автономном округе, имущества, находящегося в оперативном управлении учреждений социального обслуживания населения (комплексные центры социального обслуживания населения для реализации проекта "Резиденция для пожилых":</w:t>
            </w:r>
            <w:proofErr w:type="gramEnd"/>
            <w:r>
              <w:t xml:space="preserve"> </w:t>
            </w:r>
            <w:proofErr w:type="gramStart"/>
            <w:r>
              <w:t>"Сфера" в городе Югорске, "Ирида" в городе Советский и "Гармония" в городе Мегионе)</w:t>
            </w:r>
            <w:proofErr w:type="gramEnd"/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 Депимущества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договор аренды имущества, находящегося в оперативном управлении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а также индивидуальных предпринимателей в сферу оказания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распоряжений Правительства ХМАО - Югры от 07.10.2016 </w:t>
            </w:r>
            <w:hyperlink r:id="rId69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70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Формирование и развитие системы персонифицированного финансирования услуг путем предоставления сертификатов негосударственным организациям, в том числе социально ориентированным некоммерческим организациям, на оплату услуг:</w:t>
            </w:r>
          </w:p>
          <w:p w:rsidR="00214DF8" w:rsidRDefault="00214DF8">
            <w:pPr>
              <w:pStyle w:val="ConsPlusNormal"/>
              <w:ind w:firstLine="356"/>
            </w:pPr>
            <w:r>
              <w:t>по постоянному постороннему уходу за одинокими гражданами пожилого возраста и инвалидами;</w:t>
            </w:r>
          </w:p>
          <w:p w:rsidR="00214DF8" w:rsidRDefault="00214DF8">
            <w:pPr>
              <w:pStyle w:val="ConsPlusNormal"/>
              <w:ind w:firstLine="356"/>
            </w:pPr>
            <w:r>
              <w:t>по уходу за одинокими тяжелобольными гражданами (услуги сиделки);</w:t>
            </w:r>
          </w:p>
          <w:p w:rsidR="00214DF8" w:rsidRDefault="00214DF8">
            <w:pPr>
              <w:pStyle w:val="ConsPlusNormal"/>
              <w:ind w:firstLine="356"/>
            </w:pPr>
            <w:r>
              <w:t>по социальной реабилитации и ресоциализации граждан, страдающих наркологическими заболеваниями;</w:t>
            </w:r>
          </w:p>
          <w:p w:rsidR="00214DF8" w:rsidRDefault="00214DF8">
            <w:pPr>
              <w:pStyle w:val="ConsPlusNormal"/>
              <w:ind w:firstLine="356"/>
            </w:pPr>
            <w: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214DF8" w:rsidRDefault="00214DF8">
            <w:pPr>
              <w:pStyle w:val="ConsPlusNormal"/>
              <w:ind w:firstLine="356"/>
            </w:pPr>
            <w:r>
              <w:t>по оказанию помощи гражданам, пострадавшим от насилия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оказания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3.1.4 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Реализация проекта "Содействие социализации людей с ограниченными возможностями </w:t>
            </w:r>
            <w:r>
              <w:lastRenderedPageBreak/>
              <w:t>(Интеграционный консультант)" (предоставление субсидии на осуществление деятельности службы персональных помощников - интеграционных консультантов для социализации детей-инвалидов и граждан, впервые признанных инвалидами 1, 2 групп)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размещение информации на едином официальном </w:t>
            </w:r>
            <w:r>
              <w:lastRenderedPageBreak/>
              <w:t>сайте государственных органов автономного округа (далее - единый официальный сайт)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>развитие услуг сетевой службы персональных помощников инвалидов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proofErr w:type="gramStart"/>
            <w:r>
              <w:t>Реализация проекта "Резиденция для пожилых" (осуществление деятельности частных пансионатов для стационарного социального обслуживания граждан пожилого возраста и инвалидов, нуждающихся в постоянном постороннем уходе, в том числе с предоставлением сертификатов на оплату услуг по постоянному постороннему уходу за одинокими гражданами пожилого возраста и инвалидами)</w:t>
            </w:r>
            <w:proofErr w:type="gramEnd"/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Предоставление компенсации социально ориентированным некоммерческим организациям по направлению "Предоставление социальных услуг гражданам пожилого возраста и инвалидам на дому"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2020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proofErr w:type="gramStart"/>
            <w:r>
              <w:lastRenderedPageBreak/>
              <w:t xml:space="preserve">реализация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Ханты-Мансийского автономного округа - Югры от 31 октября 2014 года N 395-п "О Порядке и размере </w:t>
            </w:r>
            <w:r>
              <w:lastRenderedPageBreak/>
              <w:t>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</w:t>
            </w:r>
            <w:proofErr w:type="gramEnd"/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lastRenderedPageBreak/>
              <w:t>создание условий для привлечения социально ориентированных некоммерческих организаций в сферу оказания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3.1.8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proofErr w:type="gramStart"/>
            <w:r>
              <w:t xml:space="preserve">Организация взаимодействия исполнительных органов государственной власти автономного округа, органов местного самоуправления муниципальных образований автономного округа в целях создания оптимальных условий деятельности негосударственных организаций, оказывающих услуги в области социальной защиты и социального обслуживания граждан, </w:t>
            </w:r>
            <w:r>
              <w:lastRenderedPageBreak/>
              <w:t>распространения эффективных практик по формированию и введению реестра социальных услуг, по порядку разработки индивидуальной программы предоставления социальных услуг, по разработке перечней и стандартов социальных услуг, внедрению стационарозамещающих</w:t>
            </w:r>
            <w:proofErr w:type="gramEnd"/>
            <w:r>
              <w:t xml:space="preserve"> технологий, реструктуризации сети, участию социально ориентированных некоммерческих организаций в сфере социальной защиты граждан, в оказании услуг социального обслуживания граждан в соответствии с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информационные материалы для муниципальных образований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развитие конкуренции на рынке социальных услуг, повышение качества предоставляемых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3.1.8 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 xml:space="preserve">Внесение изменений в законодательство автономного округа, направленных на предоставление социальных услуг в сочетании с социальным обслуживанием на дому, в полустационарной и в </w:t>
            </w:r>
            <w:proofErr w:type="gramStart"/>
            <w:r>
              <w:t>стационарной</w:t>
            </w:r>
            <w:proofErr w:type="gramEnd"/>
            <w:r>
              <w:t xml:space="preserve"> формах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в течение 3 месяцев со дня принятия соответствующих изменений в законодательство Российской Федерации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эффективности, доступности и расширение форм и видов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 xml:space="preserve">Обеспечение возможности получения дополнительного образования, курсов повышения квалификации </w:t>
            </w:r>
            <w:r>
              <w:lastRenderedPageBreak/>
              <w:t>сотрудников социально ориентированных некоммерческих организаций, состоящих в Реестре поставщиков социальных услуг в автономном округе, добровольцев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Департамент общественных и внешних связей </w:t>
            </w:r>
            <w:r>
              <w:lastRenderedPageBreak/>
              <w:t>Югры, Депсоцразвития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1 июля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приказ исполнительного органа </w:t>
            </w:r>
            <w:r>
              <w:lastRenderedPageBreak/>
              <w:t>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повышение квалификации сотрудников, </w:t>
            </w:r>
            <w:r>
              <w:lastRenderedPageBreak/>
              <w:t>добровольцев в целях повышения качества предоставления услуг в социальной сфере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распоряжений Правительства ХМАО - Югры от 22.12.2016 </w:t>
            </w:r>
            <w:hyperlink r:id="rId77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78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3.1.11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  <w:ind w:firstLine="3"/>
            </w:pPr>
            <w:r>
              <w:t>Внесение изменений в нормативный правовой акт автономного округа (при необходимости), снимающий ограничения для детей, находящихся в трудной жизненной ситуации, по получению услуг отдыха только в организациях отдыха и оздоровления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в течение 30 дней со дня внесения соответствующих изменений в законодательство Российской Федерации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  <w:ind w:firstLine="3"/>
            </w:pPr>
            <w:r>
              <w:t>правовой акт автономного округа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  <w:ind w:firstLine="3"/>
            </w:pPr>
            <w:r>
              <w:t>повышение доступности форм и видов оздоровительных услуг в каникулярное время по оздоровлению детей, находящихся в трудной жизненной ситуации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both"/>
            </w:pPr>
            <w:r>
              <w:t xml:space="preserve">(п. 3.1.11 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3.1.12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Внедрение эффективных практик деятельности негосударственных организаций, в том числе социально ориентированных некоммерческих организаций, в области содействия занятости инвалидов и других категорий граждан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Дептруда и занятости Югры, 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типовое положение о проведении конкурса социально значимых программ общественных организаций инвалидов по содействию занятости граждан с инвалидностью для муниципальных </w:t>
            </w:r>
            <w:r>
              <w:lastRenderedPageBreak/>
              <w:t>образований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содействия занятости инвалидов и других категорий граждан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3.1.13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профилактики безнадзорности и правонарушений несовершеннолетних, семейного устройства детей, оставшихся без попечения родителей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профилактики безнадзорности и правонарушений несовершеннолетних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3.1.14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услуг по организации отдыха и оздоровления детей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отдыха и оздоровления детей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3.1.15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Разработка пилотного проекта по внедрению в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Дептруда и занятости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повышение доступа негосударственных поставщиков, в том числе социально ориентированных некоммерческих </w:t>
            </w:r>
            <w:r>
              <w:lastRenderedPageBreak/>
              <w:t>организаций, в сферу оказания социальных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3.1.15 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3.1.16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Реализация пилотного проекта по внедрению в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 Дептруда и занятости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постановление Правительства автономного округа о внесении изменений в государственную </w:t>
            </w:r>
            <w:hyperlink r:id="rId8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"Социальная поддержка жителей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установления непосредственного контакта граждан с поставщиками социальных услуг, повышение качества социальных услуг, легализация занятости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3.1.16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214DF8" w:rsidRDefault="00214DF8">
            <w:pPr>
              <w:pStyle w:val="ConsPlusNormal"/>
              <w:jc w:val="both"/>
            </w:pPr>
            <w:r>
              <w:t xml:space="preserve">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3.1.17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Поддержка социально ориентированных некоммерческих организаций, осуществляющих деятельность в сфере ресоциализации, социальной адаптации и реабилитации лиц, освободившихся из мест лишения свободы посредством выделения субсидий на конкурсной основе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расширения услуг по социальной реабилитации отдельных категорий граждан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3.1.17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3"/>
            </w:pPr>
            <w:r>
              <w:t>3.2. Образование и культура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Обеспечение возможности участия социально ориентированных негосударственных организаций, в том числе некоммерческих организаций в реализации мер по развитию научно-образовательной и творческой среды в образовательных организациях автономного округа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сентября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качества услуг в сфере образования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Внедрение эффективных практик развития механизмов бюджетного финансирования негосударственных организаций, в сфере дошкольного образования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 и спорта, а также в сфере дополнительного образования детей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 в сферу дополнительного образования, дошкольного образования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и уходу за детьми, дошкольного, общего образования, в том числе услуг для детей с ограниченными возможностями здоровья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дошкольного, общего образования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3.2.4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Участие в пилотном проекте по строительству современных кампусов организаций высшего образования на основе принципов государственно-частного партнерства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 Депэкономики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1 октября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предложение в Министерство образования и науки Российской Федерации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 xml:space="preserve">создание современной материально-технической базы организаций </w:t>
            </w:r>
            <w:proofErr w:type="gramStart"/>
            <w:r>
              <w:t>высшего</w:t>
            </w:r>
            <w:proofErr w:type="gramEnd"/>
            <w:r>
              <w:t xml:space="preserve"> профессионального образования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Содействие участию негосударственных организаций, в том числе социально ориентированных некоммерческих организаций, в предоставлении услуг в сфере культуры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Депкультуры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ноября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к оказанию услуг в сфере культуры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3.2.5 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3"/>
            </w:pPr>
            <w:r>
              <w:t>3.3. Охрана здоровья граждан, физическая культура и спорт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proofErr w:type="gramStart"/>
            <w:r>
              <w:t xml:space="preserve">Обеспечение доступа негосударственных организаций, в том числе социально ориентированных некоммерческих организаций, к предоставлению услуг (выполнению работ) по организации и проведению консультативных, профилактических и противоэпидемических мероприятий по предупреждению распространения ВИЧ-инфекций, работ по профилактике неинфекционных </w:t>
            </w:r>
            <w:r>
              <w:lastRenderedPageBreak/>
              <w:t>заболеваний, формированию здорового образа жизни и санитарно-гигиеническому просвещению населения, работ по профилактике незаконного потребления наркотических средств и психотропных веществ, наркомании, услуг по медицинской реабилитации при заболеваниях, не</w:t>
            </w:r>
            <w:proofErr w:type="gramEnd"/>
            <w:r>
              <w:t xml:space="preserve"> входящих в базовую программу обязательного медицинского страхования (алкогольная, наркотическая или иная токсикологическая зависимость)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20 декабря 2016 года, до 20 декабря 2017 года, до 20 декабря 2018 года, до 20 декабря 2019 года, до 20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распоряжений Правительства ХМАО - Югры от 22.12.2016 </w:t>
            </w:r>
            <w:hyperlink r:id="rId87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t xml:space="preserve">от 31.03.2017 </w:t>
            </w:r>
            <w:hyperlink r:id="rId88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Внедрение эффективных практик по поддержке создания и деятельности негосударственных организаций, оказывающих услуги (выполняющих работы) в сфере охраны здоровья граждан, в том числе услуг паллиативной помощи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3.3.2 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Внедрение эффективных практик по поддержке создания и деятельности негосударственных организаций, оказывающих услуги в сфере физической культуры и спорта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развитие конкуренции в сфере физической культуры и спорта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center"/>
              <w:outlineLvl w:val="2"/>
            </w:pPr>
            <w:r>
              <w:t>4. Информационно-методическое обеспечение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Обновление на едином официальном сайте, едином портале малого и среднего предпринимательства автономного округа, официальном сайте </w:t>
            </w:r>
            <w:proofErr w:type="gramStart"/>
            <w:r>
              <w:t>Фонда поддержки предпринимательства Югры разделов</w:t>
            </w:r>
            <w:proofErr w:type="gramEnd"/>
            <w:r>
              <w:t xml:space="preserve"> о развитии негосударственных организаций, предоставляющих услуги в соответствующих сферах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информационные материалы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информированности граждан, социальных предпринимателей 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4.1 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добровольчества, в том числе посредством социальной рекламы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30 июня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июня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июня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ноября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июня 2020 года,</w:t>
            </w:r>
          </w:p>
          <w:p w:rsidR="00214DF8" w:rsidRDefault="00214DF8">
            <w:pPr>
              <w:pStyle w:val="ConsPlusNormal"/>
              <w:jc w:val="center"/>
            </w:pPr>
            <w:r>
              <w:lastRenderedPageBreak/>
              <w:t>до 30 ноября 2020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lastRenderedPageBreak/>
              <w:t>медиа-план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имиджа участия в негосударственных организациях</w:t>
            </w:r>
          </w:p>
        </w:tc>
      </w:tr>
      <w:tr w:rsidR="00214DF8">
        <w:tc>
          <w:tcPr>
            <w:tcW w:w="13606" w:type="dxa"/>
            <w:gridSpan w:val="6"/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распоряжений Правительства ХМАО - Югры от 07.10.2016 </w:t>
            </w:r>
            <w:hyperlink r:id="rId91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t xml:space="preserve">от 22.12.2016 </w:t>
            </w:r>
            <w:hyperlink r:id="rId92" w:history="1">
              <w:r>
                <w:rPr>
                  <w:color w:val="0000FF"/>
                </w:rPr>
                <w:t>N 723-рп</w:t>
              </w:r>
            </w:hyperlink>
            <w:r>
              <w:t>)</w:t>
            </w:r>
          </w:p>
        </w:tc>
      </w:tr>
      <w:tr w:rsidR="00214DF8">
        <w:tc>
          <w:tcPr>
            <w:tcW w:w="907" w:type="dxa"/>
            <w:vMerge w:val="restart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Создание интерактивной площадки на сайте "ЮГРАЖДАНИН</w:t>
            </w:r>
            <w:proofErr w:type="gramStart"/>
            <w:r>
              <w:t>.Р</w:t>
            </w:r>
            <w:proofErr w:type="gramEnd"/>
            <w:r>
              <w:t>Ф" по поиску (в разрезе муниципальных образований):</w:t>
            </w:r>
          </w:p>
          <w:p w:rsidR="00214DF8" w:rsidRDefault="00214DF8">
            <w:pPr>
              <w:pStyle w:val="ConsPlusNormal"/>
              <w:ind w:firstLine="283"/>
            </w:pPr>
            <w:r>
              <w:t>волонтеров для реализации проектов социально ориентированных некоммерческих организаций;</w:t>
            </w:r>
          </w:p>
          <w:p w:rsidR="00214DF8" w:rsidRDefault="00214DF8">
            <w:pPr>
              <w:pStyle w:val="ConsPlusNormal"/>
              <w:ind w:firstLine="283"/>
            </w:pPr>
            <w:r>
              <w:t>инвесторов проектов негосударственных организаций, в том числе социально ориентированных некоммерческих организаций;</w:t>
            </w:r>
          </w:p>
          <w:p w:rsidR="00214DF8" w:rsidRDefault="00214DF8">
            <w:pPr>
              <w:pStyle w:val="ConsPlusNormal"/>
              <w:ind w:firstLine="283"/>
            </w:pPr>
            <w:r>
              <w:t>видов услуг и товаров с указанием стоимости и поставщиков;</w:t>
            </w:r>
          </w:p>
          <w:p w:rsidR="00214DF8" w:rsidRDefault="00214DF8">
            <w:pPr>
              <w:pStyle w:val="ConsPlusNormal"/>
              <w:ind w:firstLine="283"/>
            </w:pPr>
            <w:r>
              <w:t>курсов повышения квалификации работников социальной сферы государственных и негосударственных организаций;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Депэкономики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имиджа участия в социально ориентированных некоммерческих организациях, информирование населения об услугах, оказываемых негосударственными организациями, повышение квалификации работников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214DF8" w:rsidRDefault="00214DF8"/>
        </w:tc>
        <w:tc>
          <w:tcPr>
            <w:tcW w:w="3798" w:type="dxa"/>
            <w:tcBorders>
              <w:top w:val="nil"/>
              <w:bottom w:val="nil"/>
            </w:tcBorders>
          </w:tcPr>
          <w:p w:rsidR="00214DF8" w:rsidRDefault="00214DF8">
            <w:pPr>
              <w:pStyle w:val="ConsPlusNormal"/>
              <w:ind w:firstLine="283"/>
            </w:pPr>
            <w:r>
              <w:t>закупок товаров, работ, услуг, при объявлении которых предусмотрено предоставление преференций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Депгосзаказа Югры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214DF8" w:rsidRDefault="00214DF8"/>
        </w:tc>
        <w:tc>
          <w:tcPr>
            <w:tcW w:w="2381" w:type="dxa"/>
            <w:vMerge/>
            <w:tcBorders>
              <w:bottom w:val="nil"/>
            </w:tcBorders>
          </w:tcPr>
          <w:p w:rsidR="00214DF8" w:rsidRDefault="00214DF8"/>
        </w:tc>
        <w:tc>
          <w:tcPr>
            <w:tcW w:w="2494" w:type="dxa"/>
            <w:vMerge/>
            <w:tcBorders>
              <w:bottom w:val="nil"/>
            </w:tcBorders>
          </w:tcPr>
          <w:p w:rsidR="00214DF8" w:rsidRDefault="00214DF8"/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proofErr w:type="gramStart"/>
            <w:r>
              <w:t xml:space="preserve">(в ред. распоряжений Правительства ХМАО - Югры от 22.12.2016 </w:t>
            </w:r>
            <w:hyperlink r:id="rId93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  <w:proofErr w:type="gramEnd"/>
          </w:p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от 31.03.2017 </w:t>
            </w:r>
            <w:hyperlink r:id="rId94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 xml:space="preserve">Рассмотрение вопросов участия негосударственных организаций </w:t>
            </w:r>
            <w:proofErr w:type="gramStart"/>
            <w:r>
              <w:t>в оказании населению услуг в социальной сфере на заседаниях общественных советов при исполнительных органах государственной власти автономного округа совместно с Общественной палатой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25 декабря 2016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не менее 1 заседания в год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роли институтов гражданского общества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3"/>
            </w:pPr>
            <w:r>
              <w:t>Формирование системы сбора и распространения лучшей практики реализации мер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механизмов их государственной поддержки в автономном округе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25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информационное письмо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качества предоставляемых социальных услуг, увеличение доли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4.5 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907" w:type="dxa"/>
          </w:tcPr>
          <w:p w:rsidR="00214DF8" w:rsidRDefault="00214DF8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98" w:type="dxa"/>
          </w:tcPr>
          <w:p w:rsidR="00214DF8" w:rsidRDefault="00214DF8">
            <w:pPr>
              <w:pStyle w:val="ConsPlusNormal"/>
            </w:pPr>
            <w:r>
              <w:t>Отчет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</w:t>
            </w:r>
          </w:p>
        </w:tc>
        <w:tc>
          <w:tcPr>
            <w:tcW w:w="2098" w:type="dxa"/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</w:tcPr>
          <w:p w:rsidR="00214DF8" w:rsidRDefault="00214DF8">
            <w:pPr>
              <w:pStyle w:val="ConsPlusNormal"/>
            </w:pPr>
            <w:r>
              <w:t>доклад в Министерство экономического развития Российской Федерации</w:t>
            </w:r>
          </w:p>
        </w:tc>
        <w:tc>
          <w:tcPr>
            <w:tcW w:w="2494" w:type="dxa"/>
          </w:tcPr>
          <w:p w:rsidR="00214DF8" w:rsidRDefault="00214DF8">
            <w:pPr>
              <w:pStyle w:val="ConsPlusNormal"/>
            </w:pPr>
            <w:r>
              <w:t>повышение эффективности принятия управленческих решений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Проведение тренингов для волонтерских объединений, сотрудников негосударственных организаций автономного округа, участвующих в оказании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приобретение волонтерами, сотрудниками негосударственных организаций практического опыта по решению проблемных ситуаций при оказании услуг в социальной сфере с учетом современных технологий и взаимодействия с государством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4.7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Проведение мероприятий по информационно-разъяснительной </w:t>
            </w:r>
            <w:r>
              <w:lastRenderedPageBreak/>
              <w:t>работе с населением об участии в независимой оценке качества оказания социальных услуг негосударственными организациями, в том числе социально ориентированными некоммерческими организациями в сфере культуры, социального обслуживания, охраны здоровья, образования, физической культуры и спорта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 xml:space="preserve">Департамент общественных и </w:t>
            </w:r>
            <w:r>
              <w:lastRenderedPageBreak/>
              <w:t>внешних связей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Депспорт Югры,</w:t>
            </w:r>
          </w:p>
          <w:p w:rsidR="00214DF8" w:rsidRDefault="00214DF8">
            <w:pPr>
              <w:pStyle w:val="ConsPlusNormal"/>
              <w:jc w:val="center"/>
            </w:pPr>
            <w:r>
              <w:t>Средства массовой информации (региональные тел</w:t>
            </w:r>
            <w:proofErr w:type="gramStart"/>
            <w:r>
              <w:t>е-</w:t>
            </w:r>
            <w:proofErr w:type="gramEnd"/>
            <w:r>
              <w:t xml:space="preserve"> и радиоканалы,</w:t>
            </w:r>
          </w:p>
          <w:p w:rsidR="00214DF8" w:rsidRDefault="00214DF8">
            <w:pPr>
              <w:pStyle w:val="ConsPlusNormal"/>
              <w:jc w:val="center"/>
            </w:pPr>
            <w:r>
              <w:t>периодические печатные и сетевые издания)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lastRenderedPageBreak/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приказ Департамента общественных и </w:t>
            </w:r>
            <w:r>
              <w:lastRenderedPageBreak/>
              <w:t>внешних связей Югры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lastRenderedPageBreak/>
              <w:t xml:space="preserve">повышение информированности </w:t>
            </w:r>
            <w:r>
              <w:lastRenderedPageBreak/>
              <w:t>населения, создание условий для привлечения граждан к участию в независимой оценке качества оказания услуг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4.8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Проведение "круглых столов" по разъяснению </w:t>
            </w:r>
            <w:proofErr w:type="gramStart"/>
            <w:r>
              <w:t>механизмов получения мер поддержки социальных предпринимателей</w:t>
            </w:r>
            <w:proofErr w:type="gramEnd"/>
            <w:r>
              <w:t xml:space="preserve"> и социально ориентированных некоммерческих организаций при оказании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декабря 2017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2018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2019 года,</w:t>
            </w:r>
          </w:p>
          <w:p w:rsidR="00214DF8" w:rsidRDefault="00214DF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повышение информированности субъектов социального предпринимательства,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4.9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>Проведение форума социальных предпринимателей (Социальный конструктор Югры)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 xml:space="preserve">Фонд поддержки </w:t>
            </w:r>
            <w:r>
              <w:lastRenderedPageBreak/>
              <w:t>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до 31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t xml:space="preserve">размещение информации на едином официальном </w:t>
            </w:r>
            <w:r>
              <w:lastRenderedPageBreak/>
              <w:t>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  <w:ind w:firstLine="48"/>
            </w:pPr>
            <w:r>
              <w:lastRenderedPageBreak/>
              <w:t xml:space="preserve">повышение информированности субъектов социального </w:t>
            </w:r>
            <w:r>
              <w:lastRenderedPageBreak/>
              <w:t>предпринимательства и социально ориентированных некоммерческих организаций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4.10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798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Проведение семинаров по внедрению эффективных практик деятельности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</w:t>
            </w:r>
          </w:p>
          <w:p w:rsidR="00214DF8" w:rsidRDefault="00214DF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до 30 июня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>повышение информированности и консультирование начинающих социальных предпринимателей и социально ориентированных некоммерческих организаций по вопросам запуска социального проекта в той или иной сфере деятельности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(п. 4.11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</w:tbl>
    <w:p w:rsidR="00214DF8" w:rsidRDefault="00214DF8">
      <w:pPr>
        <w:sectPr w:rsidR="00214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right"/>
        <w:outlineLvl w:val="1"/>
      </w:pPr>
      <w:r>
        <w:t>Таблица 2</w:t>
      </w: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center"/>
      </w:pPr>
      <w:r>
        <w:t>Целевые показатели Плана мероприятий ("дорожной карты")</w:t>
      </w:r>
    </w:p>
    <w:p w:rsidR="00214DF8" w:rsidRDefault="00214DF8">
      <w:pPr>
        <w:pStyle w:val="ConsPlusNormal"/>
        <w:jc w:val="center"/>
      </w:pPr>
      <w:r>
        <w:t>по поддержке доступа негосударственных организаций</w:t>
      </w:r>
    </w:p>
    <w:p w:rsidR="00214DF8" w:rsidRDefault="00214DF8">
      <w:pPr>
        <w:pStyle w:val="ConsPlusNormal"/>
        <w:jc w:val="center"/>
      </w:pPr>
      <w:r>
        <w:t>(коммерческих, некоммерческих) к предоставлению услуг</w:t>
      </w:r>
    </w:p>
    <w:p w:rsidR="00214DF8" w:rsidRDefault="00214DF8">
      <w:pPr>
        <w:pStyle w:val="ConsPlusNormal"/>
        <w:jc w:val="center"/>
      </w:pPr>
      <w:r>
        <w:t xml:space="preserve">в социальной сфере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</w:t>
      </w:r>
    </w:p>
    <w:p w:rsidR="00214DF8" w:rsidRDefault="00214DF8">
      <w:pPr>
        <w:pStyle w:val="ConsPlusNormal"/>
        <w:jc w:val="center"/>
      </w:pPr>
      <w:r>
        <w:t>Югре на 2016 - 2020 годы</w:t>
      </w:r>
    </w:p>
    <w:p w:rsidR="00214DF8" w:rsidRDefault="00214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567"/>
        <w:gridCol w:w="737"/>
        <w:gridCol w:w="737"/>
        <w:gridCol w:w="737"/>
        <w:gridCol w:w="737"/>
        <w:gridCol w:w="737"/>
        <w:gridCol w:w="737"/>
        <w:gridCol w:w="1417"/>
      </w:tblGrid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10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>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в общем объеме средств бюджета автономного округа, выделяемых на предоставление услуг в социальной сфере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>Предоставление социально ориентированным некоммерческим организациям налоговых льгот в соответствии с решениями органов государственной власти автономного округа: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417" w:type="dxa"/>
          </w:tcPr>
          <w:p w:rsidR="00214DF8" w:rsidRDefault="00214DF8">
            <w:pPr>
              <w:pStyle w:val="ConsPlusNormal"/>
            </w:pP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 xml:space="preserve">Размер предоставляемой </w:t>
            </w:r>
            <w:r>
              <w:lastRenderedPageBreak/>
              <w:t>льготы по налогу на прибыль организаций для социально ориентированных некоммерческих организаций (в процентных пунктах от максимальной ставки)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процент</w:t>
            </w:r>
            <w:r>
              <w:lastRenderedPageBreak/>
              <w:t>ов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Депфин Югры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>Размер предоставляемой льготы по налогу на имущество для организаций социально ориентированным некоммерческим организациям (в процентных пунктах от максимальной ставки)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Депфин Югры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Депимущества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>Объем информационной поддержки проектов, популяризирующих деятельность социально ориентированных некоммерческих организаций, добровольчества, работу институтов гражданского общества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>Доля государственных и муниципальных учреждений социальной сферы, находящихся в ведении автономного округа и муниципальных образований, в которых действуют попечительские (общественные, наблюдательные) советы с участием в их работе заинтересованных социально ориентированных некоммерческих организаций, в общем числе таких учреждений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>Доля муниципальных районов и городских округов, реализующих меры по поддержке социально ориентированных некоммерческих организаций, от общего количества муниципальных районов и городских округов в автономном округе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  <w:jc w:val="both"/>
            </w:pPr>
            <w:r>
              <w:t>Прирост объема услуг (выполненных работ), оказанных в автономном округе социально ориентированным</w:t>
            </w:r>
            <w:r>
              <w:lastRenderedPageBreak/>
              <w:t>и некоммерческими организациями, за исключением государственных (муниципальных) учреждений, в общем объеме валового регионального продукта за предыдущий отчетный период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 xml:space="preserve">Депэкономики Югры, Депсоцразвития Югры, Депобразования и молодежи </w:t>
            </w:r>
            <w:r>
              <w:lastRenderedPageBreak/>
              <w:t>Югры, Депкультуры Югры, Депздрав Югры, Депспорт Югры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Субсидии, предоставленные из бюджета автономного округа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сферах: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417" w:type="dxa"/>
          </w:tcPr>
          <w:p w:rsidR="00214DF8" w:rsidRDefault="00214DF8">
            <w:pPr>
              <w:pStyle w:val="ConsPlusNormal"/>
            </w:pP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развития гражданского общества;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Депобщественных и внешних связей Югры,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социальной защиты населения;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Югры,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образования;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Югры,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культуры;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Депкультуры Югры,</w:t>
            </w:r>
          </w:p>
        </w:tc>
      </w:tr>
      <w:tr w:rsidR="00214DF8">
        <w:tc>
          <w:tcPr>
            <w:tcW w:w="680" w:type="dxa"/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</w:tcPr>
          <w:p w:rsidR="00214DF8" w:rsidRDefault="00214DF8">
            <w:pPr>
              <w:pStyle w:val="ConsPlusNormal"/>
            </w:pPr>
            <w:r>
              <w:t>здравоохранения;</w:t>
            </w:r>
          </w:p>
        </w:tc>
        <w:tc>
          <w:tcPr>
            <w:tcW w:w="567" w:type="dxa"/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737" w:type="dxa"/>
          </w:tcPr>
          <w:p w:rsidR="00214DF8" w:rsidRDefault="00214DF8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17" w:type="dxa"/>
          </w:tcPr>
          <w:p w:rsidR="00214DF8" w:rsidRDefault="00214DF8">
            <w:pPr>
              <w:pStyle w:val="ConsPlusNormal"/>
              <w:jc w:val="center"/>
            </w:pPr>
            <w:r>
              <w:t>Депздрав Югры,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  <w:r>
              <w:t xml:space="preserve">физической </w:t>
            </w:r>
            <w:r>
              <w:lastRenderedPageBreak/>
              <w:t>культуры и спорта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 xml:space="preserve">Депспорт </w:t>
            </w:r>
            <w:r>
              <w:lastRenderedPageBreak/>
              <w:t>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>Доля численности детей, посещающих частные дошкольные образовательные организации в общей численности детей, посещающих дошкольные образовательные организации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>Доля негосударственных, в том числе некоммерческих, организаций, предоставляющих социальные услуги, в общем числе организаций, предоставляющих социальные услуги</w:t>
            </w:r>
          </w:p>
        </w:tc>
        <w:tc>
          <w:tcPr>
            <w:tcW w:w="56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:rsidR="00214DF8" w:rsidRDefault="00214DF8">
            <w:pPr>
              <w:pStyle w:val="ConsPlusNormal"/>
              <w:jc w:val="center"/>
            </w:pPr>
            <w:r>
              <w:t>Депсоцразвития Югры</w:t>
            </w:r>
          </w:p>
        </w:tc>
      </w:tr>
      <w:tr w:rsidR="00214DF8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214DF8" w:rsidRDefault="00214DF8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</w:tbl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jc w:val="both"/>
      </w:pPr>
    </w:p>
    <w:p w:rsidR="00214DF8" w:rsidRDefault="00214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A1E" w:rsidRDefault="00BE3A1E">
      <w:bookmarkStart w:id="1" w:name="_GoBack"/>
      <w:bookmarkEnd w:id="1"/>
    </w:p>
    <w:sectPr w:rsidR="00BE3A1E" w:rsidSect="008B26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8"/>
    <w:rsid w:val="00214DF8"/>
    <w:rsid w:val="00B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4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4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4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4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4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4787F475F6613F410A493A91428E97A4088BB93C61408873C4E8D59F08762464087D2C5D922A4B56F6CD4Fx2C7J" TargetMode="External"/><Relationship Id="rId21" Type="http://schemas.openxmlformats.org/officeDocument/2006/relationships/hyperlink" Target="consultantplus://offline/ref=6C4787F475F6613F410A493A91428E97A4088BB93C614B8E74C5E8D59F08762464087D2C5D922Ax4CFJ" TargetMode="External"/><Relationship Id="rId42" Type="http://schemas.openxmlformats.org/officeDocument/2006/relationships/hyperlink" Target="consultantplus://offline/ref=6C4787F475F6613F410A493A91428E97A4088BB93C66418572C0E8D59F08762464087D2C5D922A4B56F6CD4Ax2C3J" TargetMode="External"/><Relationship Id="rId47" Type="http://schemas.openxmlformats.org/officeDocument/2006/relationships/hyperlink" Target="consultantplus://offline/ref=6C4787F475F6613F410A493A91428E97A4088BB93C61408878C4E8D59F08762464087D2C5D922Ax4CEJ" TargetMode="External"/><Relationship Id="rId63" Type="http://schemas.openxmlformats.org/officeDocument/2006/relationships/hyperlink" Target="consultantplus://offline/ref=6C4787F475F6613F410A493A91428E97A4088BB93C664B8C77C4E8D59F08762464087D2C5D922Ax4CEJ" TargetMode="External"/><Relationship Id="rId68" Type="http://schemas.openxmlformats.org/officeDocument/2006/relationships/hyperlink" Target="consultantplus://offline/ref=6C4787F475F6613F410A493A91428E97A4088BB93C664A8A77C4E8D59F08762464087D2C5D922A4B56F6CD48x2CEJ" TargetMode="External"/><Relationship Id="rId84" Type="http://schemas.openxmlformats.org/officeDocument/2006/relationships/hyperlink" Target="consultantplus://offline/ref=6C4787F475F6613F410A493A91428E97A4088BB93C66418572C0E8D59F08762464087D2C5D922A4B56F6CC4Cx2C7J" TargetMode="External"/><Relationship Id="rId89" Type="http://schemas.openxmlformats.org/officeDocument/2006/relationships/hyperlink" Target="consultantplus://offline/ref=6C4787F475F6613F410A493A91428E97A4088BB93C664A8A77C4E8D59F08762464087D2C5D922A4B56F6CC4Fx2C6J" TargetMode="External"/><Relationship Id="rId7" Type="http://schemas.openxmlformats.org/officeDocument/2006/relationships/hyperlink" Target="consultantplus://offline/ref=6C4787F475F6613F410A493A91428E97A4088BB93C664A8A77C4E8D59F08762464087D2C5D922A4B56F6CD4Ex2C2J" TargetMode="External"/><Relationship Id="rId71" Type="http://schemas.openxmlformats.org/officeDocument/2006/relationships/hyperlink" Target="consultantplus://offline/ref=6C4787F475F6613F410A493A91428E97A4088BB93C66418572C0E8D59F08762464087D2C5D922A4B56F6CD47x2CEJ" TargetMode="External"/><Relationship Id="rId92" Type="http://schemas.openxmlformats.org/officeDocument/2006/relationships/hyperlink" Target="consultantplus://offline/ref=6C4787F475F6613F410A493A91428E97A4088BB93C664A8A77C4E8D59F08762464087D2C5D922A4B56F6CC4Fx2C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4787F475F6613F410A493A91428E97A4088BB93C624D8974C7E8D59F08762464087D2C5D922A4B56F6CD4Fx2CFJ" TargetMode="External"/><Relationship Id="rId29" Type="http://schemas.openxmlformats.org/officeDocument/2006/relationships/hyperlink" Target="consultantplus://offline/ref=6C4787F475F6613F410A493A91428E97A4088BB93C664A8A77C4E8D59F08762464087D2C5D922A4B56F6CD4Ex2C0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6C4787F475F6613F410A493A91428E97A4088BB93C61408873C4E8D59F08762464087D2C5D922A4B56F6CD4Ex2C1J" TargetMode="External"/><Relationship Id="rId24" Type="http://schemas.openxmlformats.org/officeDocument/2006/relationships/hyperlink" Target="consultantplus://offline/ref=6C4787F475F6613F410A493A91428E97A4088BB93C61408878C4E8D59F08762464087D2C5D922Ax4CEJ" TargetMode="External"/><Relationship Id="rId32" Type="http://schemas.openxmlformats.org/officeDocument/2006/relationships/hyperlink" Target="consultantplus://offline/ref=6C4787F475F6613F410A493A91428E97A4088BB93C61408873C4E8D59F08762464087D2C5D922A4B56F6CD4Cx2C2J" TargetMode="External"/><Relationship Id="rId37" Type="http://schemas.openxmlformats.org/officeDocument/2006/relationships/hyperlink" Target="consultantplus://offline/ref=6C4787F475F6613F410A493A91428E97A4088BB93C66418572C0E8D59F08762464087D2C5D922A4B56F6CD4Cx2C2J" TargetMode="External"/><Relationship Id="rId40" Type="http://schemas.openxmlformats.org/officeDocument/2006/relationships/hyperlink" Target="consultantplus://offline/ref=6C4787F475F6613F410A493A91428E97A4088BB93C664A8A77C4E8D59F08762464087D2C5D922A4B56F6CD4Ax2C0J" TargetMode="External"/><Relationship Id="rId45" Type="http://schemas.openxmlformats.org/officeDocument/2006/relationships/hyperlink" Target="consultantplus://offline/ref=6C4787F475F6613F410A493A91428E97A4088BB93C614E8876CCE8D59F08762464087D2C5D922A4B52F1CAx4CFJ" TargetMode="External"/><Relationship Id="rId53" Type="http://schemas.openxmlformats.org/officeDocument/2006/relationships/hyperlink" Target="consultantplus://offline/ref=6C4787F475F6613F410A493A91428E97A4088BB93C61408873C4E8D59F08762464087D2C5D922A4B56F6CD4Bx2C1J" TargetMode="External"/><Relationship Id="rId58" Type="http://schemas.openxmlformats.org/officeDocument/2006/relationships/hyperlink" Target="consultantplus://offline/ref=6C4787F475F6613F410A493A91428E97A4088BB93C664A8A77C4E8D59F08762464087D2C5D922A4B56F6CD48x2CFJ" TargetMode="External"/><Relationship Id="rId66" Type="http://schemas.openxmlformats.org/officeDocument/2006/relationships/hyperlink" Target="consultantplus://offline/ref=6C4787F475F6613F410A493A91428E97A4088BB93C66418572C0E8D59F08762464087D2C5D922A4B56F6CD46x2C2J" TargetMode="External"/><Relationship Id="rId74" Type="http://schemas.openxmlformats.org/officeDocument/2006/relationships/hyperlink" Target="consultantplus://offline/ref=6C4787F475F6613F410A493A91428E97A4088BB93C604B8D76C4E8D59F08762464x0C8J" TargetMode="External"/><Relationship Id="rId79" Type="http://schemas.openxmlformats.org/officeDocument/2006/relationships/hyperlink" Target="consultantplus://offline/ref=6C4787F475F6613F410A493A91428E97A4088BB93C664A8A77C4E8D59F08762464087D2C5D922A4B56F6CD46x2C0J" TargetMode="External"/><Relationship Id="rId87" Type="http://schemas.openxmlformats.org/officeDocument/2006/relationships/hyperlink" Target="consultantplus://offline/ref=6C4787F475F6613F410A493A91428E97A4088BB93C664A8A77C4E8D59F08762464087D2C5D922A4B56F6CC4Ex2C4J" TargetMode="External"/><Relationship Id="rId102" Type="http://schemas.openxmlformats.org/officeDocument/2006/relationships/hyperlink" Target="consultantplus://offline/ref=6C4787F475F6613F410A493A91428E97A4088BB93C664A8A77C4E8D59F08762464087D2C5D922A4B56F6CC4Dx2CE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C4787F475F6613F410A493A91428E97A4088BB93C66418572C0E8D59F08762464087D2C5D922A4B56F6CD48x2C6J" TargetMode="External"/><Relationship Id="rId82" Type="http://schemas.openxmlformats.org/officeDocument/2006/relationships/hyperlink" Target="consultantplus://offline/ref=6C4787F475F6613F410A493A91428E97A4088BB93C61408B79C4E8D59F08762464087D2C5D922Ax4CFJ" TargetMode="External"/><Relationship Id="rId90" Type="http://schemas.openxmlformats.org/officeDocument/2006/relationships/hyperlink" Target="consultantplus://offline/ref=6C4787F475F6613F410A493A91428E97A4088BB93C66418572C0E8D59F08762464087D2C5D922A4B56F6CC4Dx2C6J" TargetMode="External"/><Relationship Id="rId95" Type="http://schemas.openxmlformats.org/officeDocument/2006/relationships/hyperlink" Target="consultantplus://offline/ref=6C4787F475F6613F410A493A91428E97A4088BB93C664A8A77C4E8D59F08762464087D2C5D922A4B56F6CC4Dx2C7J" TargetMode="External"/><Relationship Id="rId19" Type="http://schemas.openxmlformats.org/officeDocument/2006/relationships/hyperlink" Target="consultantplus://offline/ref=6C4787F475F6613F410A493A91428E97A4088BB93C61408B79C4E8D59F08762464087D2C5D922Ax4CFJ" TargetMode="External"/><Relationship Id="rId14" Type="http://schemas.openxmlformats.org/officeDocument/2006/relationships/hyperlink" Target="consultantplus://offline/ref=6C4787F475F6613F410A493A91428E97A4088BB93C66418572C0E8D59F08762464087D2C5D922A4B56F6CD4Ex2C2J" TargetMode="External"/><Relationship Id="rId22" Type="http://schemas.openxmlformats.org/officeDocument/2006/relationships/hyperlink" Target="consultantplus://offline/ref=6C4787F475F6613F410A493A91428E97A4088BB93C614E8876CCE8D59F08762464087D2C5D922A4B52F1CAx4CFJ" TargetMode="External"/><Relationship Id="rId27" Type="http://schemas.openxmlformats.org/officeDocument/2006/relationships/hyperlink" Target="consultantplus://offline/ref=6C4787F475F6613F410A493A91428E97A4088BB93C604A8A79C1E8D59F08762464x0C8J" TargetMode="External"/><Relationship Id="rId30" Type="http://schemas.openxmlformats.org/officeDocument/2006/relationships/hyperlink" Target="consultantplus://offline/ref=6C4787F475F6613F410A493A91428E97A4088BB93C664A8A77C4E8D59F08762464087D2C5D922A4B56F6CD4Fx2C2J" TargetMode="External"/><Relationship Id="rId35" Type="http://schemas.openxmlformats.org/officeDocument/2006/relationships/hyperlink" Target="consultantplus://offline/ref=6C4787F475F6613F410A493A91428E97A4088BB93C664A8A77C4E8D59F08762464087D2C5D922A4B56F6CD4Cx2CFJ" TargetMode="External"/><Relationship Id="rId43" Type="http://schemas.openxmlformats.org/officeDocument/2006/relationships/hyperlink" Target="consultantplus://offline/ref=6C4787F475F6613F410A493A91428E97A4088BB93C61408B79C4E8D59F08762464087D2C5D922Ax4CFJ" TargetMode="External"/><Relationship Id="rId48" Type="http://schemas.openxmlformats.org/officeDocument/2006/relationships/hyperlink" Target="consultantplus://offline/ref=6C4787F475F6613F410A493A91428E97A4088BB93C61408873C4E8D59F08762464087D2C5D922A4B56F6CD4Dx2C1J" TargetMode="External"/><Relationship Id="rId56" Type="http://schemas.openxmlformats.org/officeDocument/2006/relationships/hyperlink" Target="consultantplus://offline/ref=6C4787F475F6613F410A493A91428E97A4088BB93C61408873C4E8D59F08762464087D2C5D922A4B56F6CD48x2C5J" TargetMode="External"/><Relationship Id="rId64" Type="http://schemas.openxmlformats.org/officeDocument/2006/relationships/hyperlink" Target="consultantplus://offline/ref=6C4787F475F6613F410A493A91428E97A4088BB93C66418572C0E8D59F08762464087D2C5D922A4B56F6CD49x2C4J" TargetMode="External"/><Relationship Id="rId69" Type="http://schemas.openxmlformats.org/officeDocument/2006/relationships/hyperlink" Target="consultantplus://offline/ref=6C4787F475F6613F410A493A91428E97A4088BB93C61408873C4E8D59F08762464087D2C5D922A4B56F6CD49x2C2J" TargetMode="External"/><Relationship Id="rId77" Type="http://schemas.openxmlformats.org/officeDocument/2006/relationships/hyperlink" Target="consultantplus://offline/ref=6C4787F475F6613F410A493A91428E97A4088BB93C664A8A77C4E8D59F08762464087D2C5D922A4B56F6CD49x2CEJ" TargetMode="External"/><Relationship Id="rId100" Type="http://schemas.openxmlformats.org/officeDocument/2006/relationships/hyperlink" Target="consultantplus://offline/ref=6C4787F475F6613F410A493A91428E97A4088BB93C66418572C0E8D59F08762464087D2C5D922A4B56F6CC48x2C6J" TargetMode="External"/><Relationship Id="rId105" Type="http://schemas.openxmlformats.org/officeDocument/2006/relationships/hyperlink" Target="consultantplus://offline/ref=6C4787F475F6613F410A493A91428E97A4088BB93C66418572C0E8D59F08762464087D2C5D922A4B56F6CF4Cx2C3J" TargetMode="External"/><Relationship Id="rId8" Type="http://schemas.openxmlformats.org/officeDocument/2006/relationships/hyperlink" Target="consultantplus://offline/ref=6C4787F475F6613F410A493A91428E97A4088BB93C66418572C0E8D59F08762464087D2C5D922A4B56F6CD4Ex2C2J" TargetMode="External"/><Relationship Id="rId51" Type="http://schemas.openxmlformats.org/officeDocument/2006/relationships/hyperlink" Target="consultantplus://offline/ref=6C4787F475F6613F410A493A91428E97A4088BB93C664A8A77C4E8D59F08762464087D2C5D922A4B56F6CD48x2CFJ" TargetMode="External"/><Relationship Id="rId72" Type="http://schemas.openxmlformats.org/officeDocument/2006/relationships/hyperlink" Target="consultantplus://offline/ref=6C4787F475F6613F410A493A91428E97A4088BB93C66418572C0E8D59F08762464087D2C5D922A4B56F6CC4Ex2CFJ" TargetMode="External"/><Relationship Id="rId80" Type="http://schemas.openxmlformats.org/officeDocument/2006/relationships/hyperlink" Target="consultantplus://offline/ref=6C4787F475F6613F410A493A91428E97A4088BB93C61408873C4E8D59F08762464087D2C5D922A4B56F6CD46x2C2J" TargetMode="External"/><Relationship Id="rId85" Type="http://schemas.openxmlformats.org/officeDocument/2006/relationships/hyperlink" Target="consultantplus://offline/ref=6C4787F475F6613F410A493A91428E97A4088BB93C66418572C0E8D59F08762464087D2C5D922A4B56F6CC4Cx2C6J" TargetMode="External"/><Relationship Id="rId93" Type="http://schemas.openxmlformats.org/officeDocument/2006/relationships/hyperlink" Target="consultantplus://offline/ref=6C4787F475F6613F410A493A91428E97A4088BB93C664A8A77C4E8D59F08762464087D2C5D922A4B56F6CC4Fx2CEJ" TargetMode="External"/><Relationship Id="rId98" Type="http://schemas.openxmlformats.org/officeDocument/2006/relationships/hyperlink" Target="consultantplus://offline/ref=6C4787F475F6613F410A493A91428E97A4088BB93C66418572C0E8D59F08762464087D2C5D922A4B56F6CC4Ax2C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4787F475F6613F410A493A91428E97A4088BB93C61408873C4E8D59F08762464087D2C5D922A4B56F6CD4Ex2C0J" TargetMode="External"/><Relationship Id="rId17" Type="http://schemas.openxmlformats.org/officeDocument/2006/relationships/hyperlink" Target="consultantplus://offline/ref=6C4787F475F6613F410A493A91428E97A4088BB93C624D8974C7E8D59F08762464x0C8J" TargetMode="External"/><Relationship Id="rId25" Type="http://schemas.openxmlformats.org/officeDocument/2006/relationships/hyperlink" Target="consultantplus://offline/ref=6C4787F475F6613F410A493A91428E97A4088BB93C614F8875C1E8D59F08762464087D2C5D922Ax4CEJ" TargetMode="External"/><Relationship Id="rId33" Type="http://schemas.openxmlformats.org/officeDocument/2006/relationships/hyperlink" Target="consultantplus://offline/ref=6C4787F475F6613F410A493A91428E97A4088BB93C66418572C0E8D59F08762464087D2C5D922A4B56F6CD4Fx2C1J" TargetMode="External"/><Relationship Id="rId38" Type="http://schemas.openxmlformats.org/officeDocument/2006/relationships/hyperlink" Target="consultantplus://offline/ref=6C4787F475F6613F410A493A91428E97A4088BB93C66418572C0E8D59F08762464087D2C5D922A4B56F6CD4Cx2C1J" TargetMode="External"/><Relationship Id="rId46" Type="http://schemas.openxmlformats.org/officeDocument/2006/relationships/hyperlink" Target="consultantplus://offline/ref=6C4787F475F6613F410A493A91428E97A4088BB93C614F8870CDE8D59F08762464087D2C5D922Ax4CEJ" TargetMode="External"/><Relationship Id="rId59" Type="http://schemas.openxmlformats.org/officeDocument/2006/relationships/hyperlink" Target="consultantplus://offline/ref=6C4787F475F6613F410A493A91428E97A4088BB93C66418572C0E8D59F08762464087D2C5D922A4B56F6CD4Bx2C5J" TargetMode="External"/><Relationship Id="rId67" Type="http://schemas.openxmlformats.org/officeDocument/2006/relationships/hyperlink" Target="consultantplus://offline/ref=6C4787F475F6613F410A493A91428E97A4088BB93C66418572C0E8D59F08762464087D2C5D922A4B56F6CD47x2C6J" TargetMode="External"/><Relationship Id="rId103" Type="http://schemas.openxmlformats.org/officeDocument/2006/relationships/hyperlink" Target="consultantplus://offline/ref=6C4787F475F6613F410A493A91428E97A4088BB93C61408873C4E8D59F08762464087D2C5D922A4B56F6CC4Cx2C2J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6C4787F475F6613F410A493A91428E97A4088BB93C61408B78CDE8D59F08762464087D2C5D922A49x5C0J" TargetMode="External"/><Relationship Id="rId41" Type="http://schemas.openxmlformats.org/officeDocument/2006/relationships/hyperlink" Target="consultantplus://offline/ref=6C4787F475F6613F410A493A91428E97A4088BB93C66418572C0E8D59F08762464087D2C5D922A4B56F6CD4Dx2C1J" TargetMode="External"/><Relationship Id="rId54" Type="http://schemas.openxmlformats.org/officeDocument/2006/relationships/hyperlink" Target="consultantplus://offline/ref=6C4787F475F6613F410A493A91428E97A4088BB93C664A8A77C4E8D59F08762464087D2C5D922A4B56F6CD48x2CFJ" TargetMode="External"/><Relationship Id="rId62" Type="http://schemas.openxmlformats.org/officeDocument/2006/relationships/hyperlink" Target="consultantplus://offline/ref=6C4787F475F6613F410A493A91428E97A4088BB93C66418572C0E8D59F08762464087D2C5D922A4B56F6CD48x2C0J" TargetMode="External"/><Relationship Id="rId70" Type="http://schemas.openxmlformats.org/officeDocument/2006/relationships/hyperlink" Target="consultantplus://offline/ref=6C4787F475F6613F410A493A91428E97A4088BB93C66418572C0E8D59F08762464087D2C5D922A4B56F6CD47x2CFJ" TargetMode="External"/><Relationship Id="rId75" Type="http://schemas.openxmlformats.org/officeDocument/2006/relationships/hyperlink" Target="consultantplus://offline/ref=6C4787F475F6613F410A5737872ED998A305D3B4396642DA2C90EE82C0x5C8J" TargetMode="External"/><Relationship Id="rId83" Type="http://schemas.openxmlformats.org/officeDocument/2006/relationships/hyperlink" Target="consultantplus://offline/ref=6C4787F475F6613F410A493A91428E97A4088BB93C61408873C4E8D59F08762464087D2C5D922A4B56F6CD47x2C1J" TargetMode="External"/><Relationship Id="rId88" Type="http://schemas.openxmlformats.org/officeDocument/2006/relationships/hyperlink" Target="consultantplus://offline/ref=6C4787F475F6613F410A493A91428E97A4088BB93C66418572C0E8D59F08762464087D2C5D922A4B56F6CC4Dx2C7J" TargetMode="External"/><Relationship Id="rId91" Type="http://schemas.openxmlformats.org/officeDocument/2006/relationships/hyperlink" Target="consultantplus://offline/ref=6C4787F475F6613F410A493A91428E97A4088BB93C61408873C4E8D59F08762464087D2C5D922A4B56F6CC4Fx2C6J" TargetMode="External"/><Relationship Id="rId96" Type="http://schemas.openxmlformats.org/officeDocument/2006/relationships/hyperlink" Target="consultantplus://offline/ref=6C4787F475F6613F410A493A91428E97A4088BB93C61408873C4E8D59F08762464087D2C5D922A4B56F6CC4Fx2C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787F475F6613F410A493A91428E97A4088BB93C61408873C4E8D59F08762464087D2C5D922A4B56F6CD4Ex2C2J" TargetMode="External"/><Relationship Id="rId15" Type="http://schemas.openxmlformats.org/officeDocument/2006/relationships/hyperlink" Target="consultantplus://offline/ref=6C4787F475F6613F410A5737872ED998A30BDCBC346A42DA2C90EE82C0x5C8J" TargetMode="External"/><Relationship Id="rId23" Type="http://schemas.openxmlformats.org/officeDocument/2006/relationships/hyperlink" Target="consultantplus://offline/ref=6C4787F475F6613F410A493A91428E97A4088BB93C614F8870CDE8D59F08762464087D2C5D922Ax4CEJ" TargetMode="External"/><Relationship Id="rId28" Type="http://schemas.openxmlformats.org/officeDocument/2006/relationships/hyperlink" Target="consultantplus://offline/ref=6C4787F475F6613F410A5737872ED998A30BD0B23A6A42DA2C90EE82C058707124487B791ED6274Bx5C6J" TargetMode="External"/><Relationship Id="rId36" Type="http://schemas.openxmlformats.org/officeDocument/2006/relationships/hyperlink" Target="consultantplus://offline/ref=6C4787F475F6613F410A493A91428E97A4088BB93C66418572C0E8D59F08762464087D2C5D922A4B56F6CD4Cx2C2J" TargetMode="External"/><Relationship Id="rId49" Type="http://schemas.openxmlformats.org/officeDocument/2006/relationships/hyperlink" Target="consultantplus://offline/ref=6C4787F475F6613F410A493A91428E97A4088BB93C66418572C0E8D59F08762464087D2C5D922A4B56F6CD4Bx2C6J" TargetMode="External"/><Relationship Id="rId57" Type="http://schemas.openxmlformats.org/officeDocument/2006/relationships/hyperlink" Target="consultantplus://offline/ref=6C4787F475F6613F410A493A91428E97A4088BB93C61408873C4E8D59F08762464087D2C5D922A4B56F6CD48x2CFJ" TargetMode="External"/><Relationship Id="rId106" Type="http://schemas.openxmlformats.org/officeDocument/2006/relationships/hyperlink" Target="consultantplus://offline/ref=6C4787F475F6613F410A493A91428E97A4088BB93C66418572C0E8D59F08762464087D2C5D922A4B56F6CF4Cx2C2J" TargetMode="External"/><Relationship Id="rId10" Type="http://schemas.openxmlformats.org/officeDocument/2006/relationships/hyperlink" Target="consultantplus://offline/ref=6C4787F475F6613F410A493A91428E97A4088BB93C604D8573C4E8D59F08762464087D2C5D922A4B56F6CD4Ax2CEJ" TargetMode="External"/><Relationship Id="rId31" Type="http://schemas.openxmlformats.org/officeDocument/2006/relationships/hyperlink" Target="consultantplus://offline/ref=6C4787F475F6613F410A493A91428E97A4088BB93C664A8A77C4E8D59F08762464087D2C5D922A4B56F6CD4Cx2C6J" TargetMode="External"/><Relationship Id="rId44" Type="http://schemas.openxmlformats.org/officeDocument/2006/relationships/hyperlink" Target="consultantplus://offline/ref=6C4787F475F6613F410A493A91428E97A4088BB93C614B8E74C5E8D59F08762464087D2C5D922Ax4CFJ" TargetMode="External"/><Relationship Id="rId52" Type="http://schemas.openxmlformats.org/officeDocument/2006/relationships/hyperlink" Target="consultantplus://offline/ref=6C4787F475F6613F410A493A91428E97A4088BB93C66418572C0E8D59F08762464087D2C5D922A4B56F6CD4Bx2C5J" TargetMode="External"/><Relationship Id="rId60" Type="http://schemas.openxmlformats.org/officeDocument/2006/relationships/hyperlink" Target="consultantplus://offline/ref=6C4787F475F6613F410A493A91428E97A4088BB93C66418572C0E8D59F08762464087D2C5D922A4B56F6CD4Bx2C4J" TargetMode="External"/><Relationship Id="rId65" Type="http://schemas.openxmlformats.org/officeDocument/2006/relationships/hyperlink" Target="consultantplus://offline/ref=6C4787F475F6613F410A493A91428E97A4088BB93C66418572C0E8D59F08762464087D2C5D922A4B56F6CD49x2CEJ" TargetMode="External"/><Relationship Id="rId73" Type="http://schemas.openxmlformats.org/officeDocument/2006/relationships/hyperlink" Target="consultantplus://offline/ref=6C4787F475F6613F410A493A91428E97A4088BB93C66418572C0E8D59F08762464087D2C5D922A4B56F6CC4Ex2CEJ" TargetMode="External"/><Relationship Id="rId78" Type="http://schemas.openxmlformats.org/officeDocument/2006/relationships/hyperlink" Target="consultantplus://offline/ref=6C4787F475F6613F410A493A91428E97A4088BB93C66418572C0E8D59F08762464087D2C5D922A4B56F6CC4Fx2C7J" TargetMode="External"/><Relationship Id="rId81" Type="http://schemas.openxmlformats.org/officeDocument/2006/relationships/hyperlink" Target="consultantplus://offline/ref=6C4787F475F6613F410A493A91428E97A4088BB93C66418572C0E8D59F08762464087D2C5D922A4B56F6CC4Fx2C6J" TargetMode="External"/><Relationship Id="rId86" Type="http://schemas.openxmlformats.org/officeDocument/2006/relationships/hyperlink" Target="consultantplus://offline/ref=6C4787F475F6613F410A493A91428E97A4088BB93C664A8A77C4E8D59F08762464087D2C5D922A4B56F6CD47x2C3J" TargetMode="External"/><Relationship Id="rId94" Type="http://schemas.openxmlformats.org/officeDocument/2006/relationships/hyperlink" Target="consultantplus://offline/ref=6C4787F475F6613F410A493A91428E97A4088BB93C66418572C0E8D59F08762464087D2C5D922A4B56F6CC4Ax2C7J" TargetMode="External"/><Relationship Id="rId99" Type="http://schemas.openxmlformats.org/officeDocument/2006/relationships/hyperlink" Target="consultantplus://offline/ref=6C4787F475F6613F410A493A91428E97A4088BB93C66418572C0E8D59F08762464087D2C5D922A4B56F6CC4Bx2C2J" TargetMode="External"/><Relationship Id="rId101" Type="http://schemas.openxmlformats.org/officeDocument/2006/relationships/hyperlink" Target="consultantplus://offline/ref=6C4787F475F6613F410A493A91428E97A4088BB93C66418572C0E8D59F08762464087D2C5D922A4B56F6CC48x2C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4787F475F6613F410A5737872ED998A30ADCB33B6542DA2C90EE82C0x5C8J" TargetMode="External"/><Relationship Id="rId13" Type="http://schemas.openxmlformats.org/officeDocument/2006/relationships/hyperlink" Target="consultantplus://offline/ref=6C4787F475F6613F410A493A91428E97A4088BB93C664A8A77C4E8D59F08762464087D2C5D922A4B56F6CD4Ex2C2J" TargetMode="External"/><Relationship Id="rId18" Type="http://schemas.openxmlformats.org/officeDocument/2006/relationships/hyperlink" Target="consultantplus://offline/ref=6C4787F475F6613F410A493A91428E97A4088BB93C66418572C0E8D59F08762464087D2C5D922A4B56F6CD4Ex2C0J" TargetMode="External"/><Relationship Id="rId39" Type="http://schemas.openxmlformats.org/officeDocument/2006/relationships/hyperlink" Target="consultantplus://offline/ref=6C4787F475F6613F410A493A91428E97A4088BB93C66418572C0E8D59F08762464087D2C5D922A4B56F6CD4Cx2C0J" TargetMode="External"/><Relationship Id="rId34" Type="http://schemas.openxmlformats.org/officeDocument/2006/relationships/hyperlink" Target="consultantplus://offline/ref=6C4787F475F6613F410A493A91428E97A4088BB93C61408873C4E8D59F08762464087D2C5D922A4B56F6CD4Dx2C3J" TargetMode="External"/><Relationship Id="rId50" Type="http://schemas.openxmlformats.org/officeDocument/2006/relationships/hyperlink" Target="consultantplus://offline/ref=6C4787F475F6613F410A493A91428E97A4088BB93C61408873C4E8D59F08762464087D2C5D922A4B56F6CD4Bx2C7J" TargetMode="External"/><Relationship Id="rId55" Type="http://schemas.openxmlformats.org/officeDocument/2006/relationships/hyperlink" Target="consultantplus://offline/ref=6C4787F475F6613F410A493A91428E97A4088BB93C66418572C0E8D59F08762464087D2C5D922A4B56F6CD4Bx2C5J" TargetMode="External"/><Relationship Id="rId76" Type="http://schemas.openxmlformats.org/officeDocument/2006/relationships/hyperlink" Target="consultantplus://offline/ref=6C4787F475F6613F410A493A91428E97A4088BB93C664A8A77C4E8D59F08762464087D2C5D922A4B56F6CD49x2C7J" TargetMode="External"/><Relationship Id="rId97" Type="http://schemas.openxmlformats.org/officeDocument/2006/relationships/hyperlink" Target="consultantplus://offline/ref=6C4787F475F6613F410A493A91428E97A4088BB93C66418572C0E8D59F08762464087D2C5D922A4B56F6CC4Ax2C6J" TargetMode="External"/><Relationship Id="rId104" Type="http://schemas.openxmlformats.org/officeDocument/2006/relationships/hyperlink" Target="consultantplus://offline/ref=6C4787F475F6613F410A493A91428E97A4088BB93C66418572C0E8D59F08762464087D2C5D922A4B56F6CC49x2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11781</Words>
  <Characters>67152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Светлана Р.</dc:creator>
  <cp:lastModifiedBy>Максименко Светлана Р.</cp:lastModifiedBy>
  <cp:revision>1</cp:revision>
  <dcterms:created xsi:type="dcterms:W3CDTF">2017-05-02T09:02:00Z</dcterms:created>
  <dcterms:modified xsi:type="dcterms:W3CDTF">2017-05-02T09:03:00Z</dcterms:modified>
</cp:coreProperties>
</file>