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E2" w:rsidRDefault="005F3FE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F3FE2" w:rsidRDefault="005F3FE2">
      <w:pPr>
        <w:pStyle w:val="ConsPlusNormal"/>
        <w:jc w:val="both"/>
        <w:outlineLvl w:val="0"/>
      </w:pPr>
    </w:p>
    <w:p w:rsidR="005F3FE2" w:rsidRDefault="005F3F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3FE2" w:rsidRDefault="005F3FE2">
      <w:pPr>
        <w:pStyle w:val="ConsPlusTitle"/>
        <w:jc w:val="center"/>
      </w:pPr>
    </w:p>
    <w:p w:rsidR="005F3FE2" w:rsidRDefault="005F3FE2">
      <w:pPr>
        <w:pStyle w:val="ConsPlusTitle"/>
        <w:jc w:val="center"/>
      </w:pPr>
      <w:r>
        <w:t>РАСПОРЯЖЕНИЕ</w:t>
      </w:r>
    </w:p>
    <w:p w:rsidR="005F3FE2" w:rsidRDefault="005F3FE2">
      <w:pPr>
        <w:pStyle w:val="ConsPlusTitle"/>
        <w:jc w:val="center"/>
      </w:pPr>
      <w:r>
        <w:t>от 2 декабря 2015 г. N 2471-р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 w:history="1">
        <w:r>
          <w:rPr>
            <w:color w:val="0000FF"/>
          </w:rPr>
          <w:t>Концепцию</w:t>
        </w:r>
      </w:hyperlink>
      <w:r>
        <w:t xml:space="preserve"> информационной безопасности детей (далее - Концепция).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Минкомсвязи</w:t>
      </w:r>
      <w:proofErr w:type="spellEnd"/>
      <w:r>
        <w:t xml:space="preserve"> России совместно с другими заинтересованными федеральными органами исполнительной власти обеспечить реализацию </w:t>
      </w:r>
      <w:hyperlink w:anchor="P24" w:history="1">
        <w:r>
          <w:rPr>
            <w:color w:val="0000FF"/>
          </w:rPr>
          <w:t>Концепции</w:t>
        </w:r>
      </w:hyperlink>
      <w:r>
        <w:t>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</w:t>
      </w:r>
      <w:hyperlink w:anchor="P24" w:history="1">
        <w:r>
          <w:rPr>
            <w:color w:val="0000FF"/>
          </w:rPr>
          <w:t>Концепции</w:t>
        </w:r>
      </w:hyperlink>
      <w:r>
        <w:t>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4. Реализация </w:t>
      </w:r>
      <w:hyperlink w:anchor="P24" w:history="1">
        <w:r>
          <w:rPr>
            <w:color w:val="0000FF"/>
          </w:rPr>
          <w:t>Концепции</w:t>
        </w:r>
      </w:hyperlink>
      <w: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right"/>
      </w:pPr>
      <w:r>
        <w:t>Председатель Правительства</w:t>
      </w:r>
    </w:p>
    <w:p w:rsidR="005F3FE2" w:rsidRDefault="005F3FE2">
      <w:pPr>
        <w:pStyle w:val="ConsPlusNormal"/>
        <w:jc w:val="right"/>
      </w:pPr>
      <w:r>
        <w:t>Российской Федерации</w:t>
      </w:r>
    </w:p>
    <w:p w:rsidR="005F3FE2" w:rsidRDefault="005F3FE2">
      <w:pPr>
        <w:pStyle w:val="ConsPlusNormal"/>
        <w:jc w:val="right"/>
      </w:pPr>
      <w:r>
        <w:t>Д.МЕДВЕДЕВ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right"/>
        <w:outlineLvl w:val="0"/>
      </w:pPr>
      <w:r>
        <w:t>Утверждена</w:t>
      </w:r>
    </w:p>
    <w:p w:rsidR="005F3FE2" w:rsidRDefault="005F3FE2">
      <w:pPr>
        <w:pStyle w:val="ConsPlusNormal"/>
        <w:jc w:val="right"/>
      </w:pPr>
      <w:r>
        <w:t>распоряжением Правительства</w:t>
      </w:r>
    </w:p>
    <w:p w:rsidR="005F3FE2" w:rsidRDefault="005F3FE2">
      <w:pPr>
        <w:pStyle w:val="ConsPlusNormal"/>
        <w:jc w:val="right"/>
      </w:pPr>
      <w:r>
        <w:t>Российской Федерации</w:t>
      </w:r>
    </w:p>
    <w:p w:rsidR="005F3FE2" w:rsidRDefault="005F3FE2">
      <w:pPr>
        <w:pStyle w:val="ConsPlusNormal"/>
        <w:jc w:val="right"/>
      </w:pPr>
      <w:r>
        <w:t>от 2 декабря 2015 г. N 2471-р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Title"/>
        <w:jc w:val="center"/>
      </w:pPr>
      <w:bookmarkStart w:id="1" w:name="P24"/>
      <w:bookmarkEnd w:id="1"/>
      <w:r>
        <w:t>КОНЦЕПЦИЯ ИНФОРМАЦИОННОЙ БЕЗОПАСНОСТИ ДЕТЕЙ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center"/>
        <w:outlineLvl w:val="1"/>
      </w:pPr>
      <w:r>
        <w:t>I. Общие положения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ind w:firstLine="540"/>
        <w:jc w:val="both"/>
      </w:pPr>
      <w:r>
        <w:t xml:space="preserve">Стремительное развитие информационных технологий заставило современное поколение </w:t>
      </w:r>
      <w:hyperlink r:id="rId6" w:history="1">
        <w:r>
          <w:rPr>
            <w:color w:val="0000FF"/>
          </w:rPr>
          <w:t>детей</w:t>
        </w:r>
      </w:hyperlink>
      <w:r>
        <w:t xml:space="preserve">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>
        <w:t>гиперинформационного</w:t>
      </w:r>
      <w:proofErr w:type="spellEnd"/>
      <w:r>
        <w:t xml:space="preserve"> общества.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</w:t>
      </w:r>
      <w:r>
        <w:lastRenderedPageBreak/>
        <w:t>гуманитарного просвещения.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center"/>
        <w:outlineLvl w:val="1"/>
      </w:pPr>
      <w:r>
        <w:t xml:space="preserve">II. Основные принципы обеспечения </w:t>
      </w:r>
      <w:proofErr w:type="gramStart"/>
      <w:r>
        <w:t>информационной</w:t>
      </w:r>
      <w:proofErr w:type="gramEnd"/>
    </w:p>
    <w:p w:rsidR="005F3FE2" w:rsidRDefault="005F3FE2">
      <w:pPr>
        <w:pStyle w:val="ConsPlusNormal"/>
        <w:jc w:val="center"/>
      </w:pPr>
      <w:r>
        <w:t>безопасности детей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ind w:firstLine="540"/>
        <w:jc w:val="both"/>
      </w:pPr>
      <w:proofErr w:type="gramStart"/>
      <w: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</w:t>
      </w:r>
      <w:proofErr w:type="gramEnd"/>
      <w:r>
        <w:t xml:space="preserve"> и реализуется в соответствии со следующими принципами: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ответственность государства за соблюдение законных интересов детей в информационной сфере;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необходимость формирования у детей умения ориентироваться в современной информационной среде;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воспитание у детей навыков самостоятельного и критического мышления;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повышение </w:t>
      </w:r>
      <w:proofErr w:type="gramStart"/>
      <w:r>
        <w:t>эффективности сотрудничества представителей средств массовой информации</w:t>
      </w:r>
      <w:proofErr w:type="gramEnd"/>
      <w: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обучение детей </w:t>
      </w:r>
      <w:proofErr w:type="spellStart"/>
      <w:r>
        <w:t>медиаграмотности</w:t>
      </w:r>
      <w:proofErr w:type="spellEnd"/>
      <w:r>
        <w:t>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поддержка творческой деятельности детей в целях их самореализации в информационной среде;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создание условий </w:t>
      </w:r>
      <w:proofErr w:type="gramStart"/>
      <w:r>
        <w:t>для формирования в информационной среде благоприятной атмосферы для детей вне зависимости от их социального положения</w:t>
      </w:r>
      <w:proofErr w:type="gramEnd"/>
      <w:r>
        <w:t>, религиозной и этнической принадлежности;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взаимодействие различных ведом</w:t>
      </w:r>
      <w:proofErr w:type="gramStart"/>
      <w:r>
        <w:t>ств пр</w:t>
      </w:r>
      <w:proofErr w:type="gramEnd"/>
      <w:r>
        <w:t>и реализации стратегий и программ в части, касающейся обеспечения информационной безопасности детей;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center"/>
        <w:outlineLvl w:val="1"/>
      </w:pPr>
      <w:r>
        <w:t>III. Приоритетные задачи государственной политики в области</w:t>
      </w:r>
    </w:p>
    <w:p w:rsidR="005F3FE2" w:rsidRDefault="005F3FE2">
      <w:pPr>
        <w:pStyle w:val="ConsPlusNormal"/>
        <w:jc w:val="center"/>
      </w:pPr>
      <w:r>
        <w:t>информационной безопасности детей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ind w:firstLine="540"/>
        <w:jc w:val="both"/>
      </w:pPr>
      <w: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</w:t>
      </w:r>
      <w:r>
        <w:lastRenderedPageBreak/>
        <w:t xml:space="preserve">минимизации всех негативных факторов, связанных с формированием </w:t>
      </w:r>
      <w:proofErr w:type="spellStart"/>
      <w:r>
        <w:t>гиперинформационного</w:t>
      </w:r>
      <w:proofErr w:type="spellEnd"/>
      <w:r>
        <w:t xml:space="preserve"> общества в России.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>
        <w:t>медиарынка</w:t>
      </w:r>
      <w:proofErr w:type="spellEnd"/>
      <w:r>
        <w:t xml:space="preserve">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>
        <w:t>медиаиндустрии</w:t>
      </w:r>
      <w:proofErr w:type="spellEnd"/>
      <w: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формирование у детей навыков самостоятельного и ответственного потребления информационной продукции;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повышение уровня </w:t>
      </w:r>
      <w:proofErr w:type="spellStart"/>
      <w:r>
        <w:t>медиаграмотности</w:t>
      </w:r>
      <w:proofErr w:type="spellEnd"/>
      <w:r>
        <w:t xml:space="preserve"> детей;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формирование у детей позитивной картины мира и адекватных базисных представлений об окружающем мире и человеке;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ценностное, моральное и нравственно-этическое развитие детей;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воспитание у детей ответственности за свою жизнь, здоровье и судьбу, изживание социального </w:t>
      </w:r>
      <w:proofErr w:type="spellStart"/>
      <w:r>
        <w:t>потребительства</w:t>
      </w:r>
      <w:proofErr w:type="spellEnd"/>
      <w:r>
        <w:t xml:space="preserve"> и инфантилизма;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усвоение детьми системы семейных ценностей и представлений о семье;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развитие системы социальных и межличностных отношений и общения детей;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развитие творческих способностей детей;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воспитание у детей толерантности;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развитие у детей идентичности (гражданской, этнической и гендерной);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формирование здоровых представлений о сексуальной жизни человека;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эмоционально-личностное развитие детей;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формирование у детей чувства ответственности за свои действия в информационном пространстве;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Кроме того, совместные усилия всех участников </w:t>
      </w:r>
      <w:proofErr w:type="spellStart"/>
      <w:r>
        <w:t>медиарынка</w:t>
      </w:r>
      <w:proofErr w:type="spellEnd"/>
      <w:r>
        <w:t xml:space="preserve"> должны быть направлены на минимизацию рисков </w:t>
      </w:r>
      <w:proofErr w:type="spellStart"/>
      <w:r>
        <w:t>десоциализации</w:t>
      </w:r>
      <w:proofErr w:type="spellEnd"/>
      <w:r>
        <w:t xml:space="preserve">, развития и закрепления </w:t>
      </w:r>
      <w:proofErr w:type="spellStart"/>
      <w:r>
        <w:t>девиантного</w:t>
      </w:r>
      <w:proofErr w:type="spellEnd"/>
      <w:r>
        <w:t xml:space="preserve"> и противоправного </w:t>
      </w:r>
      <w:r>
        <w:lastRenderedPageBreak/>
        <w:t>поведения детей, включая такие недопустимые формы поведения, как: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агрессивное поведение, применение насилия и проявление жестокости по отношению к людям и животным;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занятие проституцией;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бродяжничество;</w:t>
      </w:r>
    </w:p>
    <w:p w:rsidR="005F3FE2" w:rsidRDefault="005F3FE2">
      <w:pPr>
        <w:pStyle w:val="ConsPlusNormal"/>
        <w:spacing w:before="220"/>
        <w:ind w:firstLine="540"/>
        <w:jc w:val="both"/>
      </w:pPr>
      <w:proofErr w:type="gramStart"/>
      <w:r>
        <w:t>попрошайничество</w:t>
      </w:r>
      <w:proofErr w:type="gramEnd"/>
      <w:r>
        <w:t>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иные виды противоправного поведения и (или) преступлений.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center"/>
        <w:outlineLvl w:val="1"/>
      </w:pPr>
      <w:r>
        <w:t>IV. Механизмы реализации государственной политики в области</w:t>
      </w:r>
    </w:p>
    <w:p w:rsidR="005F3FE2" w:rsidRDefault="005F3FE2">
      <w:pPr>
        <w:pStyle w:val="ConsPlusNormal"/>
        <w:jc w:val="center"/>
      </w:pPr>
      <w:r>
        <w:t>информационной безопасности детей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ind w:firstLine="540"/>
        <w:jc w:val="both"/>
      </w:pPr>
      <w: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</w:t>
      </w:r>
      <w:proofErr w:type="spellStart"/>
      <w:r>
        <w:t>сорегулирование</w:t>
      </w:r>
      <w:proofErr w:type="spellEnd"/>
      <w:r>
        <w:t xml:space="preserve">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>
        <w:t>сигнализирование</w:t>
      </w:r>
      <w:proofErr w:type="spellEnd"/>
      <w: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>
        <w:t>правоприменителями</w:t>
      </w:r>
      <w:proofErr w:type="spellEnd"/>
      <w: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lastRenderedPageBreak/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>
        <w:t>медиаграмотности</w:t>
      </w:r>
      <w:proofErr w:type="spellEnd"/>
      <w: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</w:t>
      </w:r>
      <w:proofErr w:type="gramStart"/>
      <w:r>
        <w:t xml:space="preserve">Стремительное развитие информационных и коммуникационных ресурсов, возрастающая доступность </w:t>
      </w:r>
      <w:proofErr w:type="spellStart"/>
      <w:r>
        <w:t>медиасредств</w:t>
      </w:r>
      <w:proofErr w:type="spellEnd"/>
      <w: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</w:t>
      </w:r>
      <w:proofErr w:type="gramEnd"/>
      <w:r>
        <w:t xml:space="preserve"> Усилия государства по ограничению доступа к ресурсам, содержащим </w:t>
      </w:r>
      <w:proofErr w:type="gramStart"/>
      <w:r>
        <w:t>противоправный</w:t>
      </w:r>
      <w:proofErr w:type="gramEnd"/>
      <w:r>
        <w:t xml:space="preserve">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5F3FE2" w:rsidRDefault="005F3FE2">
      <w:pPr>
        <w:pStyle w:val="ConsPlusNormal"/>
        <w:spacing w:before="220"/>
        <w:ind w:firstLine="540"/>
        <w:jc w:val="both"/>
      </w:pPr>
      <w:proofErr w:type="gramStart"/>
      <w: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</w:t>
      </w:r>
      <w:proofErr w:type="gramEnd"/>
      <w:r>
        <w:t xml:space="preserve">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</w:t>
      </w:r>
      <w:proofErr w:type="gramStart"/>
      <w:r>
        <w:t>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</w:t>
      </w:r>
      <w:proofErr w:type="gramEnd"/>
      <w:r>
        <w:t xml:space="preserve"> запрещено. </w:t>
      </w:r>
      <w:proofErr w:type="gramStart"/>
      <w:r>
        <w:t xml:space="preserve">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лотереях" о запрете деятельности по</w:t>
      </w:r>
      <w:proofErr w:type="gramEnd"/>
      <w:r>
        <w:t xml:space="preserve"> организации и проведению азартных игр и лотерей с использованием сети "Интернет" и иных сре</w:t>
      </w:r>
      <w:proofErr w:type="gramStart"/>
      <w:r>
        <w:t>дств св</w:t>
      </w:r>
      <w:proofErr w:type="gramEnd"/>
      <w:r>
        <w:t>язи.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>
        <w:t>медиабезопасность</w:t>
      </w:r>
      <w:proofErr w:type="spellEnd"/>
      <w: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5F3FE2" w:rsidRDefault="005F3FE2">
      <w:pPr>
        <w:pStyle w:val="ConsPlusNormal"/>
        <w:spacing w:before="220"/>
        <w:ind w:firstLine="540"/>
        <w:jc w:val="both"/>
      </w:pPr>
      <w:proofErr w:type="gramStart"/>
      <w:r>
        <w:lastRenderedPageBreak/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</w:t>
      </w:r>
      <w:proofErr w:type="gramEnd"/>
      <w:r>
        <w:t xml:space="preserve"> </w:t>
      </w:r>
      <w:proofErr w:type="gramStart"/>
      <w:r>
        <w:t>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  <w:proofErr w:type="gramEnd"/>
    </w:p>
    <w:p w:rsidR="005F3FE2" w:rsidRDefault="005F3FE2">
      <w:pPr>
        <w:pStyle w:val="ConsPlusNormal"/>
        <w:spacing w:before="220"/>
        <w:ind w:firstLine="540"/>
        <w:jc w:val="both"/>
      </w:pPr>
      <w: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>
        <w:t>медиапространстве</w:t>
      </w:r>
      <w:proofErr w:type="spellEnd"/>
      <w: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center"/>
        <w:outlineLvl w:val="1"/>
      </w:pPr>
      <w:r>
        <w:t>V. Ожидаемые результаты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ind w:firstLine="540"/>
        <w:jc w:val="both"/>
      </w:pPr>
      <w: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>
        <w:t>медиасреда</w:t>
      </w:r>
      <w:proofErr w:type="spellEnd"/>
      <w:r>
        <w:t>, соответствующая следующим характеристикам: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свободный доступ детей к историко-культурному наследию предшествующих поколений;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 xml:space="preserve">качественный рост уровня </w:t>
      </w:r>
      <w:proofErr w:type="spellStart"/>
      <w:r>
        <w:t>медиаграмотности</w:t>
      </w:r>
      <w:proofErr w:type="spellEnd"/>
      <w:r>
        <w:t xml:space="preserve"> детей;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увеличение числа детей, разделяющих ценности патриотизма;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гармонизация ме</w:t>
      </w:r>
      <w:proofErr w:type="gramStart"/>
      <w:r>
        <w:t>ж-</w:t>
      </w:r>
      <w:proofErr w:type="gramEnd"/>
      <w:r>
        <w:t xml:space="preserve"> и </w:t>
      </w:r>
      <w:proofErr w:type="spellStart"/>
      <w:r>
        <w:t>внутрипоколенческих</w:t>
      </w:r>
      <w:proofErr w:type="spellEnd"/>
      <w:r>
        <w:t xml:space="preserve"> отношений;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популяризация здорового образа жизни среди молодого поколения;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формирование среди детей устойчивого спроса на получение высококачественных информационных продуктов;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снижение уровня противоправного и преступного поведения среди детей;</w:t>
      </w:r>
    </w:p>
    <w:p w:rsidR="005F3FE2" w:rsidRDefault="005F3FE2">
      <w:pPr>
        <w:pStyle w:val="ConsPlusNormal"/>
        <w:spacing w:before="220"/>
        <w:ind w:firstLine="540"/>
        <w:jc w:val="both"/>
      </w:pPr>
      <w: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jc w:val="both"/>
      </w:pPr>
    </w:p>
    <w:p w:rsidR="005F3FE2" w:rsidRDefault="005F3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813" w:rsidRDefault="000C6813"/>
    <w:sectPr w:rsidR="000C6813" w:rsidSect="0029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E2"/>
    <w:rsid w:val="000C6813"/>
    <w:rsid w:val="005F3FE2"/>
    <w:rsid w:val="006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003B72ACDB202BCBFCD23D1F50DB923D68766531D55C3EA19D09DCBdCX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3003B72ACDB202BCBFCD23D1F50DB923DF8261591655C3EA19D09DCBCE27C1E38AED3BEC9A656FdDX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003B72ACDB202BCBFCD23D1F50DB923D682695A1155C3EA19D09DCBCE27C1E38AEDd3X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3003B72ACDB202BCBFCD23D1F50DB923D687675A1D55C3EA19D09DCBdC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Корольская Наталья Михайловна</dc:creator>
  <cp:lastModifiedBy>Дикусар Ольга Васильева</cp:lastModifiedBy>
  <cp:revision>2</cp:revision>
  <dcterms:created xsi:type="dcterms:W3CDTF">2019-04-15T09:44:00Z</dcterms:created>
  <dcterms:modified xsi:type="dcterms:W3CDTF">2019-04-15T09:44:00Z</dcterms:modified>
</cp:coreProperties>
</file>