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17" w:rsidRDefault="002E701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7017" w:rsidRDefault="002E7017">
      <w:pPr>
        <w:pStyle w:val="ConsPlusNormal"/>
        <w:ind w:firstLine="540"/>
        <w:jc w:val="both"/>
      </w:pPr>
    </w:p>
    <w:p w:rsidR="002E7017" w:rsidRDefault="002E7017">
      <w:pPr>
        <w:pStyle w:val="ConsPlusTitle"/>
        <w:jc w:val="center"/>
      </w:pPr>
      <w:r>
        <w:t>ПРАВИТЕЛЬСТВО РОССИЙСКОЙ ФЕДЕРАЦИИ</w:t>
      </w:r>
    </w:p>
    <w:p w:rsidR="002E7017" w:rsidRDefault="002E7017">
      <w:pPr>
        <w:pStyle w:val="ConsPlusTitle"/>
        <w:jc w:val="center"/>
      </w:pPr>
    </w:p>
    <w:p w:rsidR="002E7017" w:rsidRDefault="002E7017">
      <w:pPr>
        <w:pStyle w:val="ConsPlusTitle"/>
        <w:jc w:val="center"/>
      </w:pPr>
      <w:r>
        <w:t>РАСПОРЯЖЕНИЕ</w:t>
      </w:r>
    </w:p>
    <w:p w:rsidR="002E7017" w:rsidRDefault="002E7017">
      <w:pPr>
        <w:pStyle w:val="ConsPlusTitle"/>
        <w:jc w:val="center"/>
      </w:pPr>
      <w:r>
        <w:t>от 12 марта 2016 г. N 423-р</w:t>
      </w:r>
    </w:p>
    <w:p w:rsidR="002E7017" w:rsidRDefault="002E7017">
      <w:pPr>
        <w:pStyle w:val="ConsPlusNormal"/>
        <w:jc w:val="center"/>
      </w:pPr>
    </w:p>
    <w:p w:rsidR="002E7017" w:rsidRDefault="002E701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мероприятий по реализации в 2016 - 2020 годах </w:t>
      </w:r>
      <w:hyperlink r:id="rId6" w:history="1">
        <w:r>
          <w:rPr>
            <w:color w:val="0000FF"/>
          </w:rPr>
          <w:t>Стратегии</w:t>
        </w:r>
      </w:hyperlink>
      <w: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 (далее - план).</w:t>
      </w:r>
    </w:p>
    <w:p w:rsidR="002E7017" w:rsidRDefault="002E7017">
      <w:pPr>
        <w:pStyle w:val="ConsPlusNormal"/>
        <w:ind w:firstLine="540"/>
        <w:jc w:val="both"/>
      </w:pPr>
      <w:r>
        <w:t xml:space="preserve">2. Федеральным органам исполнительной власти принять меры по организации выполнения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2E7017" w:rsidRDefault="002E7017">
      <w:pPr>
        <w:pStyle w:val="ConsPlusNormal"/>
        <w:ind w:firstLine="540"/>
        <w:jc w:val="both"/>
      </w:pPr>
      <w:r>
        <w:t xml:space="preserve">3. Рекомендовать органам исполнительной власти субъектов Российской Федерации обеспечить реализацию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2E7017" w:rsidRDefault="002E7017">
      <w:pPr>
        <w:pStyle w:val="ConsPlusNormal"/>
        <w:ind w:firstLine="540"/>
        <w:jc w:val="both"/>
      </w:pPr>
      <w:r>
        <w:t xml:space="preserve">4. Финансовое обеспечение расходов, связанных с реализацией </w:t>
      </w:r>
      <w:hyperlink w:anchor="P24" w:history="1">
        <w:r>
          <w:rPr>
            <w:color w:val="0000FF"/>
          </w:rPr>
          <w:t>плана</w:t>
        </w:r>
      </w:hyperlink>
      <w:r>
        <w:t>, осуществлять 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год.</w:t>
      </w:r>
    </w:p>
    <w:p w:rsidR="002E7017" w:rsidRDefault="002E7017">
      <w:pPr>
        <w:pStyle w:val="ConsPlusNormal"/>
        <w:ind w:firstLine="540"/>
        <w:jc w:val="both"/>
      </w:pPr>
    </w:p>
    <w:p w:rsidR="002E7017" w:rsidRDefault="002E7017">
      <w:pPr>
        <w:pStyle w:val="ConsPlusNormal"/>
        <w:jc w:val="right"/>
      </w:pPr>
      <w:r>
        <w:t>Председатель Правительства</w:t>
      </w:r>
    </w:p>
    <w:p w:rsidR="002E7017" w:rsidRDefault="002E7017">
      <w:pPr>
        <w:pStyle w:val="ConsPlusNormal"/>
        <w:jc w:val="right"/>
      </w:pPr>
      <w:r>
        <w:t>Российской Федерации</w:t>
      </w:r>
    </w:p>
    <w:p w:rsidR="002E7017" w:rsidRDefault="002E7017">
      <w:pPr>
        <w:pStyle w:val="ConsPlusNormal"/>
        <w:jc w:val="right"/>
      </w:pPr>
      <w:r>
        <w:t>Д.МЕДВЕДЕВ</w:t>
      </w:r>
    </w:p>
    <w:p w:rsidR="002E7017" w:rsidRDefault="002E7017">
      <w:pPr>
        <w:pStyle w:val="ConsPlusNormal"/>
        <w:jc w:val="right"/>
        <w:sectPr w:rsidR="002E7017" w:rsidSect="002E70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7017" w:rsidRDefault="002E7017">
      <w:pPr>
        <w:pStyle w:val="ConsPlusNormal"/>
        <w:jc w:val="right"/>
      </w:pPr>
      <w:r>
        <w:lastRenderedPageBreak/>
        <w:t>Утвержден</w:t>
      </w:r>
    </w:p>
    <w:p w:rsidR="002E7017" w:rsidRDefault="002E7017">
      <w:pPr>
        <w:pStyle w:val="ConsPlusNormal"/>
        <w:jc w:val="right"/>
      </w:pPr>
      <w:r>
        <w:t>распоряжением Правительства</w:t>
      </w:r>
    </w:p>
    <w:p w:rsidR="002E7017" w:rsidRDefault="002E7017">
      <w:pPr>
        <w:pStyle w:val="ConsPlusNormal"/>
        <w:jc w:val="right"/>
      </w:pPr>
      <w:r>
        <w:t>Российской Федерации</w:t>
      </w:r>
    </w:p>
    <w:p w:rsidR="002E7017" w:rsidRDefault="002E7017">
      <w:pPr>
        <w:pStyle w:val="ConsPlusNormal"/>
        <w:jc w:val="right"/>
      </w:pPr>
      <w:r>
        <w:t>от 12 марта 2016 г. N 423-р</w:t>
      </w:r>
    </w:p>
    <w:p w:rsidR="002E7017" w:rsidRDefault="002E7017">
      <w:pPr>
        <w:pStyle w:val="ConsPlusNormal"/>
        <w:jc w:val="center"/>
      </w:pPr>
    </w:p>
    <w:p w:rsidR="002E7017" w:rsidRDefault="002E7017">
      <w:pPr>
        <w:pStyle w:val="ConsPlusTitle"/>
        <w:jc w:val="center"/>
      </w:pPr>
      <w:bookmarkStart w:id="1" w:name="P24"/>
      <w:bookmarkEnd w:id="1"/>
      <w:r>
        <w:t>ПЛАН</w:t>
      </w:r>
    </w:p>
    <w:p w:rsidR="002E7017" w:rsidRDefault="002E7017">
      <w:pPr>
        <w:pStyle w:val="ConsPlusTitle"/>
        <w:jc w:val="center"/>
      </w:pPr>
      <w:r>
        <w:t>МЕРОПРИЯТИЙ ПО РЕАЛИЗАЦИИ В 2016 - 2020 ГОДАХ СТРАТЕГИИ</w:t>
      </w:r>
    </w:p>
    <w:p w:rsidR="002E7017" w:rsidRDefault="002E7017">
      <w:pPr>
        <w:pStyle w:val="ConsPlusTitle"/>
        <w:jc w:val="center"/>
      </w:pPr>
      <w:r>
        <w:t>РАЗВИТИЯ ВОСПИТАНИЯ В РОССИЙСКОЙ ФЕДЕРАЦИИ НА ПЕРИОД</w:t>
      </w:r>
    </w:p>
    <w:p w:rsidR="002E7017" w:rsidRDefault="002E7017">
      <w:pPr>
        <w:pStyle w:val="ConsPlusTitle"/>
        <w:jc w:val="center"/>
      </w:pPr>
      <w:r>
        <w:t>ДО 2025 ГОДА, УТВЕРЖДЕННОЙ РАСПОРЯЖЕНИЕМ ПРАВИТЕЛЬСТВА</w:t>
      </w:r>
    </w:p>
    <w:p w:rsidR="002E7017" w:rsidRDefault="002E7017">
      <w:pPr>
        <w:pStyle w:val="ConsPlusTitle"/>
        <w:jc w:val="center"/>
      </w:pPr>
      <w:r>
        <w:t>РОССИЙСКОЙ ФЕДЕРАЦИИ ОТ 29 МАЯ 2015 Г. N 996-Р</w:t>
      </w:r>
    </w:p>
    <w:p w:rsidR="002E7017" w:rsidRDefault="002E7017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5131"/>
        <w:gridCol w:w="1913"/>
        <w:gridCol w:w="3042"/>
        <w:gridCol w:w="3826"/>
      </w:tblGrid>
      <w:tr w:rsidR="002E7017" w:rsidTr="002E7017">
        <w:tc>
          <w:tcPr>
            <w:tcW w:w="2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7017" w:rsidRDefault="002E701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E7017" w:rsidRDefault="002E701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</w:tcPr>
          <w:p w:rsidR="002E7017" w:rsidRDefault="002E701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I. Совершенствование нормативно-правового регулирования в сфере воспитания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Подготовка предложений по внесению изменений и дополнений в федеральные и региональные нормативные правовые акты по результатам анализа нормативных правовых актов, регулирующих сферу воспитания в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Минюст России,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Федерации,</w:t>
            </w:r>
          </w:p>
          <w:p w:rsidR="002E7017" w:rsidRDefault="002E7017">
            <w:pPr>
              <w:pStyle w:val="ConsPlusNormal"/>
            </w:pPr>
            <w:r>
              <w:t>Совет Федерации Федерального Собрания Российской Федерации,</w:t>
            </w:r>
          </w:p>
          <w:p w:rsidR="002E7017" w:rsidRDefault="002E7017">
            <w:pPr>
              <w:pStyle w:val="ConsPlusNormal"/>
            </w:pPr>
            <w:r>
              <w:t xml:space="preserve">Координационный совет при Президенте Российской Федерации по реализации </w:t>
            </w:r>
            <w:hyperlink r:id="rId7" w:history="1">
              <w:r>
                <w:rPr>
                  <w:color w:val="0000FF"/>
                </w:rPr>
                <w:t>Национальной стратегии</w:t>
              </w:r>
            </w:hyperlink>
            <w:r>
              <w:t xml:space="preserve"> действий в интересах детей на 2012 - 2017 годы,</w:t>
            </w:r>
          </w:p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Внесение изменений в федеральные государственные образовательные стандарты общего образования в части воспитания и </w:t>
            </w:r>
            <w:proofErr w:type="gramStart"/>
            <w:r>
              <w:t>социализации</w:t>
            </w:r>
            <w:proofErr w:type="gramEnd"/>
            <w:r>
              <w:t xml:space="preserve"> обучающихся в соответствии со </w:t>
            </w:r>
            <w:hyperlink r:id="rId8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 (далее - </w:t>
            </w:r>
            <w:r>
              <w:lastRenderedPageBreak/>
              <w:t>Стратегия)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II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Приведение примерных основных образовательных программ начального общего и основного общего образования в соответствие со </w:t>
            </w:r>
            <w:hyperlink r:id="rId9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в части воспитания и социализации обучающихся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протокол федерального учебно-методического объединения по общему образованию об одобрении примерной основной образовательной программы начального общего и основного общего образования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Подготовка предложений по внесению изменений и дополнений в части совершенствования системы правовой и судебной защиты интересов семьи и детей на основе приоритетного права родителей на воспитание детей в нормативные правовые акты по результатам анализа нормативных правовых актов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II. Совершенствование организационно-управленческих механизмов в сфере воспитания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проекта концепции развития школьных информационно-библиотечных центров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Информационно-методическая поддержка деятельности профессиональных ассоциаций и общественных организаций в области развития воспитания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2016 г. (далее ежегодно)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рекомендации, информационные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Разработка региональных программ развития воспитания и планов мероприятий по реализации </w:t>
            </w:r>
            <w:hyperlink r:id="rId10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доклад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Обеспечение взаимодействия с традиционными религиозными организациями по вопросу духовно-нравственного воспитания обучающихся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 (далее ежегодно)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Федерации,</w:t>
            </w:r>
          </w:p>
          <w:p w:rsidR="002E7017" w:rsidRDefault="002E7017">
            <w:pPr>
              <w:pStyle w:val="ConsPlusNormal"/>
            </w:pPr>
            <w:r>
              <w:t>Совет Федерации Федерального Собрания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 (далее ежегодно)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2E7017" w:rsidRDefault="002E7017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2E7017" w:rsidRDefault="002E7017">
            <w:pPr>
              <w:pStyle w:val="ConsPlusNormal"/>
            </w:pPr>
            <w: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Проведение детских фестивалей, конкурсов, соревнований и иных мероприятий, направленных:</w:t>
            </w:r>
          </w:p>
          <w:p w:rsidR="002E7017" w:rsidRDefault="002E7017">
            <w:pPr>
              <w:pStyle w:val="ConsPlusNormal"/>
            </w:pPr>
            <w:r>
              <w:t>на гражданское воспитание;</w:t>
            </w:r>
          </w:p>
          <w:p w:rsidR="002E7017" w:rsidRDefault="002E7017">
            <w:pPr>
              <w:pStyle w:val="ConsPlusNormal"/>
            </w:pPr>
            <w:r>
              <w:t>на патриотическое воспитание;</w:t>
            </w:r>
          </w:p>
          <w:p w:rsidR="002E7017" w:rsidRDefault="002E7017">
            <w:pPr>
              <w:pStyle w:val="ConsPlusNormal"/>
            </w:pPr>
            <w:r>
              <w:t>на духовно-нравственное воспитание;</w:t>
            </w:r>
          </w:p>
          <w:p w:rsidR="002E7017" w:rsidRDefault="002E7017">
            <w:pPr>
              <w:pStyle w:val="ConsPlusNormal"/>
            </w:pPr>
            <w:r>
              <w:t>на физическое воспитание;</w:t>
            </w:r>
          </w:p>
          <w:p w:rsidR="002E7017" w:rsidRDefault="002E7017">
            <w:pPr>
              <w:pStyle w:val="ConsPlusNormal"/>
            </w:pPr>
            <w:r>
              <w:t>на трудовое воспитание;</w:t>
            </w:r>
          </w:p>
          <w:p w:rsidR="002E7017" w:rsidRDefault="002E7017">
            <w:pPr>
              <w:pStyle w:val="ConsPlusNormal"/>
            </w:pPr>
            <w:r>
              <w:t>на экологическое воспитание;</w:t>
            </w:r>
          </w:p>
          <w:p w:rsidR="002E7017" w:rsidRDefault="002E7017">
            <w:pPr>
              <w:pStyle w:val="ConsPlusNormal"/>
            </w:pPr>
            <w:r>
              <w:t>на приобщение детей к культурному наследию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Минкультуры России,</w:t>
            </w:r>
          </w:p>
          <w:p w:rsidR="002E7017" w:rsidRDefault="002E7017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заинтересованные организации,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проекта распоряжения Правительства Российской Федерации об утверждении Концепции преподавания русского языка и литературы в общеобразовательных организациях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проект распоряжения Правительства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совершенствованию сетевого взаимодействия в системе воспитания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организационно-методической поддержке деятельности детских движений и ученического самоуправления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</w:t>
            </w:r>
          </w:p>
          <w:p w:rsidR="002E7017" w:rsidRDefault="002E7017">
            <w:pPr>
              <w:pStyle w:val="ConsPlusNormal"/>
            </w:pPr>
            <w:r>
              <w:t>Российского движения школьников;</w:t>
            </w:r>
          </w:p>
          <w:p w:rsidR="002E7017" w:rsidRDefault="002E7017">
            <w:pPr>
              <w:pStyle w:val="ConsPlusNormal"/>
            </w:pPr>
            <w:r>
              <w:t>отрядов "Юные друзья полиции";</w:t>
            </w:r>
          </w:p>
          <w:p w:rsidR="002E7017" w:rsidRDefault="002E7017">
            <w:pPr>
              <w:pStyle w:val="ConsPlusNormal"/>
            </w:pPr>
            <w:r>
              <w:t>отрядов "Юные инспекторы дорожного движения";</w:t>
            </w:r>
          </w:p>
          <w:p w:rsidR="002E7017" w:rsidRDefault="002E7017">
            <w:pPr>
              <w:pStyle w:val="ConsPlusNormal"/>
            </w:pPr>
            <w:r>
              <w:t>подростковых клубов по месту жительства;</w:t>
            </w:r>
          </w:p>
          <w:p w:rsidR="002E7017" w:rsidRDefault="002E7017">
            <w:pPr>
              <w:pStyle w:val="ConsPlusNormal"/>
            </w:pPr>
            <w:r>
              <w:t>объединений юных краеведов, экологов, туристов;</w:t>
            </w:r>
          </w:p>
          <w:p w:rsidR="002E7017" w:rsidRDefault="002E7017">
            <w:pPr>
              <w:pStyle w:val="ConsPlusNormal"/>
            </w:pPr>
            <w:r>
              <w:t>историко-поисковых отрядов;</w:t>
            </w:r>
          </w:p>
          <w:p w:rsidR="002E7017" w:rsidRDefault="002E7017">
            <w:pPr>
              <w:pStyle w:val="ConsPlusNormal"/>
            </w:pPr>
            <w:r>
              <w:t>семейных клубов, родительских объединений,</w:t>
            </w:r>
          </w:p>
          <w:p w:rsidR="002E7017" w:rsidRDefault="002E7017">
            <w:pPr>
              <w:pStyle w:val="ConsPlusNormal"/>
            </w:pPr>
            <w:r>
              <w:t>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МВД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Совершенствование организационных и научно-методических условий осуществления воспитательной деятельности в рамках реализации независимой оценки качества образования в субъектах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III. Развитие кадрового потенциала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Анализ, распространение лучших практик и технологий воспитания и социализации </w:t>
            </w:r>
            <w:r>
              <w:lastRenderedPageBreak/>
              <w:t>обучающихся, в том числе по проблемам духовно-нравственного воспитания, сохранению семейных ценностей (далее - лучшие практики и технологии воспитания и социализации), и создание банка данных лучших практик и технологий воспитания и социализации обучающихся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 xml:space="preserve">ежегодно, начиная с IV </w:t>
            </w:r>
            <w:r>
              <w:lastRenderedPageBreak/>
              <w:t>квартала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 xml:space="preserve">заинтересованные </w:t>
            </w:r>
            <w:r>
              <w:lastRenderedPageBreak/>
              <w:t>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lastRenderedPageBreak/>
              <w:t>методические рекомендации,</w:t>
            </w:r>
          </w:p>
          <w:p w:rsidR="002E7017" w:rsidRDefault="002E7017">
            <w:pPr>
              <w:pStyle w:val="ConsPlusNormal"/>
            </w:pPr>
            <w:r>
              <w:t xml:space="preserve">банк данных лучших практик и </w:t>
            </w:r>
            <w:r>
              <w:lastRenderedPageBreak/>
              <w:t>технологий воспитания и социализации обучающихся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Анализ, распространение лучших практик дополнительного профессионального образования педагогических работников, участвующих в воспитании детей (далее - лучшие практики дополнительного профессионального образования), и создание банка данных лучших практик дополнительного профессионального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рекомендации,</w:t>
            </w:r>
          </w:p>
          <w:p w:rsidR="002E7017" w:rsidRDefault="002E7017">
            <w:pPr>
              <w:pStyle w:val="ConsPlusNormal"/>
            </w:pPr>
            <w:r>
              <w:t>банк данных лучших практик дополнительного профессионального образования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Проведение конкурса педагогических работников "Воспитать человека"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2016 г. (далее ежегодно)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Организация работы по внесению изменений в профессиональные стандарты в сфере образования по результатам их апробации в части учета положений </w:t>
            </w:r>
            <w:hyperlink r:id="rId11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Анализ и распространение лучших практик и технологий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Информационно-методическое сопровождение деятельности педагогических работников в сфере </w:t>
            </w:r>
            <w:r>
              <w:lastRenderedPageBreak/>
              <w:t xml:space="preserve">выявления и предупреждения </w:t>
            </w:r>
            <w:proofErr w:type="spellStart"/>
            <w:r>
              <w:t>девиантных</w:t>
            </w:r>
            <w:proofErr w:type="spellEnd"/>
            <w:r>
              <w:t xml:space="preserve"> и антиобщественных проявлений у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 xml:space="preserve">ежегодно, начиная со II </w:t>
            </w:r>
            <w:r>
              <w:lastRenderedPageBreak/>
              <w:t>квартала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 xml:space="preserve">заинтересованные </w:t>
            </w:r>
            <w:r>
              <w:lastRenderedPageBreak/>
              <w:t>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lastRenderedPageBreak/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предложений по учреждению нагрудного знака для поощрения родителей (законных представителей), педагогических работников и общественных деятелей, добившихся наибольших успехов в воспитании детей и молодежи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Внедрение профессионального стандарта "Специалист в области воспитания"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информационно-аналитические материалы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IV. Развитие научно-методических механизмов в сфере воспитания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Организация проведения научных исследований:</w:t>
            </w:r>
          </w:p>
          <w:p w:rsidR="002E7017" w:rsidRDefault="002E7017">
            <w:pPr>
              <w:pStyle w:val="ConsPlusNormal"/>
            </w:pPr>
            <w:r>
              <w:t>в области воспитания и социализации, в том числе культурно-историческому воспитанию, национальным, межнациональным и интернациональным аспектам в области воспитания, и разработка методических рекомендаций по ним;</w:t>
            </w:r>
          </w:p>
          <w:p w:rsidR="002E7017" w:rsidRDefault="002E7017">
            <w:pPr>
              <w:pStyle w:val="ConsPlusNormal"/>
            </w:pPr>
            <w:r>
              <w:t>в области семейного воспитания и формирования семейных ценностей;</w:t>
            </w:r>
          </w:p>
          <w:p w:rsidR="002E7017" w:rsidRDefault="002E7017">
            <w:pPr>
              <w:pStyle w:val="ConsPlusNormal"/>
            </w:pPr>
            <w:r>
              <w:t>о влиянии новых информационных и коммуникационных технологий на развитие детей, на их интеллектуальные способности, эмоциональное развитие и формирование личности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материалы,</w:t>
            </w:r>
          </w:p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Разработка методических рекомендаций по поддержке деятельности субъектов Российской Федерации по актуальным проблемам развития системы воспитания (в том числе трудового воспитания, гражданско-патриотического </w:t>
            </w:r>
            <w:r>
              <w:lastRenderedPageBreak/>
              <w:t>воспитания)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IV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Проведение общероссийских съездов, конференций, семинаров по актуальным вопросам воспитания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разработке учебно-методических пособий к дополнительным общеразвивающим программам в области искусств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Реализация комплексного проекта "Российский родительский университет"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распространению передовых практик воспитания обучающихся, в том числе обучающихся с ограниченными возможностями здоровья, с учетом их возрастных особенностей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V. Развитие финансово-экономических механизмов в сфере воспитания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Подготовка согласованных предложений по поддержке общественных объединений, семейных клубов,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 квартал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Разработка методических рекомендаций по использованию механизмов государственно-частного партнерства в развитии системы воспитания в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E7017" w:rsidRDefault="002E701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методические рекомендации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VI. Развитие информационных механизмов в сфере воспитания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Размещение материалов по вопросам воспитания на едином национальном портале дополнительного образования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информационные материалы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Информационное обеспечение мероприятий по реализации </w:t>
            </w:r>
            <w:hyperlink r:id="rId12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ежегодно, начиная с IV квартала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VII. Управление реализацией Стратегии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Разработка качественных и количественных показателей эффективности реализации </w:t>
            </w:r>
            <w:hyperlink r:id="rId13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Мониторинг реализации региональных программ развития воспитания и планов мероприятий по реализации </w:t>
            </w:r>
            <w:hyperlink r:id="rId14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 квартал 2017 г. (далее ежегодно)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доклад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Анализ, мониторинг эффективности мероприятий плана мероприятий по реализации в 2016 - 2020 годах </w:t>
            </w:r>
            <w:hyperlink r:id="rId15" w:history="1">
              <w:r>
                <w:rPr>
                  <w:color w:val="0000FF"/>
                </w:rPr>
                <w:t>Стратегии</w:t>
              </w:r>
            </w:hyperlink>
            <w:r>
              <w:t>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ежегодно, начиная с I квартала 2017 г.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2E7017" w:rsidRDefault="002E7017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2E7017" w:rsidTr="002E70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</w:pPr>
            <w:r>
              <w:t xml:space="preserve">Разработка проекта распоряжения Правительства Российской Федерации об утверждении плана мероприятий по реализации в 2021 - 2025 годах </w:t>
            </w:r>
            <w:hyperlink r:id="rId16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  <w:jc w:val="center"/>
            </w:pPr>
            <w:r>
              <w:t>III квартал 2020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E7017" w:rsidRDefault="002E701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17" w:rsidRDefault="002E7017">
            <w:pPr>
              <w:pStyle w:val="ConsPlusNormal"/>
            </w:pPr>
            <w:r>
              <w:t>проект распоряжения Правительства Российской Федерации</w:t>
            </w:r>
          </w:p>
        </w:tc>
      </w:tr>
    </w:tbl>
    <w:p w:rsidR="002E7017" w:rsidRDefault="002E7017">
      <w:pPr>
        <w:pStyle w:val="ConsPlusNormal"/>
        <w:ind w:firstLine="540"/>
        <w:jc w:val="both"/>
      </w:pPr>
    </w:p>
    <w:p w:rsidR="002E7017" w:rsidRDefault="002E7017">
      <w:pPr>
        <w:pStyle w:val="ConsPlusNormal"/>
        <w:ind w:firstLine="540"/>
        <w:jc w:val="both"/>
      </w:pPr>
    </w:p>
    <w:p w:rsidR="002E7017" w:rsidRDefault="002E70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BB5" w:rsidRDefault="00116BB5"/>
    <w:sectPr w:rsidR="00116BB5" w:rsidSect="002F3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17"/>
    <w:rsid w:val="00116BB5"/>
    <w:rsid w:val="00194CBE"/>
    <w:rsid w:val="001B5B66"/>
    <w:rsid w:val="002E7017"/>
    <w:rsid w:val="007D3743"/>
    <w:rsid w:val="00A26124"/>
    <w:rsid w:val="00B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691DC61E3F35B33677AE2CAD64AB7E6D57502F17284B008E25BFF939DB531DB7DD29348D15428m022F" TargetMode="External"/><Relationship Id="rId13" Type="http://schemas.openxmlformats.org/officeDocument/2006/relationships/hyperlink" Target="consultantplus://offline/ref=CD1691DC61E3F35B33677AE2CAD64AB7E6D57502F17284B008E25BFF939DB531DB7DD29348D15428m02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691DC61E3F35B33677AE2CAD64AB7E6DE7503F07684B008E25BFF939DB531DB7DD29348D15429m02CF" TargetMode="External"/><Relationship Id="rId12" Type="http://schemas.openxmlformats.org/officeDocument/2006/relationships/hyperlink" Target="consultantplus://offline/ref=CD1691DC61E3F35B33677AE2CAD64AB7E6D57502F17284B008E25BFF939DB531DB7DD29348D15428m022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1691DC61E3F35B33677AE2CAD64AB7E6D57502F17284B008E25BFF939DB531DB7DD29348D15428m02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691DC61E3F35B33677AE2CAD64AB7E6D57502F17284B008E25BFF939DB531DB7DD29348D15428m022F" TargetMode="External"/><Relationship Id="rId11" Type="http://schemas.openxmlformats.org/officeDocument/2006/relationships/hyperlink" Target="consultantplus://offline/ref=CD1691DC61E3F35B33677AE2CAD64AB7E6D57502F17284B008E25BFF939DB531DB7DD29348D15428m02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D1691DC61E3F35B33677AE2CAD64AB7E6D57502F17284B008E25BFF939DB531DB7DD29348D15428m022F" TargetMode="External"/><Relationship Id="rId10" Type="http://schemas.openxmlformats.org/officeDocument/2006/relationships/hyperlink" Target="consultantplus://offline/ref=CD1691DC61E3F35B33677AE2CAD64AB7E6D57502F17284B008E25BFF939DB531DB7DD29348D15428m02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691DC61E3F35B33677AE2CAD64AB7E6D57502F17284B008E25BFF939DB531DB7DD29348D15428m022F" TargetMode="External"/><Relationship Id="rId14" Type="http://schemas.openxmlformats.org/officeDocument/2006/relationships/hyperlink" Target="consultantplus://offline/ref=CD1691DC61E3F35B33677AE2CAD64AB7E6D57502F17284B008E25BFF939DB531DB7DD29348D15428m02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ХМАО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Дикусар Ольга Васильева</cp:lastModifiedBy>
  <cp:revision>2</cp:revision>
  <cp:lastPrinted>2016-06-14T06:06:00Z</cp:lastPrinted>
  <dcterms:created xsi:type="dcterms:W3CDTF">2019-04-16T07:00:00Z</dcterms:created>
  <dcterms:modified xsi:type="dcterms:W3CDTF">2019-04-16T07:00:00Z</dcterms:modified>
</cp:coreProperties>
</file>