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0" w:rsidRDefault="00B437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37D0" w:rsidRDefault="00B437D0">
      <w:pPr>
        <w:pStyle w:val="ConsPlusNormal"/>
        <w:outlineLvl w:val="0"/>
      </w:pPr>
    </w:p>
    <w:p w:rsidR="00B437D0" w:rsidRDefault="00B437D0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B437D0" w:rsidRDefault="00B437D0">
      <w:pPr>
        <w:pStyle w:val="ConsPlusTitle"/>
        <w:jc w:val="center"/>
      </w:pPr>
    </w:p>
    <w:p w:rsidR="00B437D0" w:rsidRDefault="00B437D0">
      <w:pPr>
        <w:pStyle w:val="ConsPlusTitle"/>
        <w:jc w:val="center"/>
      </w:pPr>
      <w:r>
        <w:t>ПОСТАНОВЛЕНИЕ</w:t>
      </w:r>
    </w:p>
    <w:p w:rsidR="00B437D0" w:rsidRDefault="00B437D0">
      <w:pPr>
        <w:pStyle w:val="ConsPlusTitle"/>
        <w:jc w:val="center"/>
      </w:pPr>
      <w:r>
        <w:t>от 29 сентября 2014 г. N 927</w:t>
      </w:r>
    </w:p>
    <w:p w:rsidR="00B437D0" w:rsidRDefault="00B437D0">
      <w:pPr>
        <w:pStyle w:val="ConsPlusTitle"/>
        <w:jc w:val="center"/>
      </w:pPr>
    </w:p>
    <w:p w:rsidR="00B437D0" w:rsidRDefault="00B437D0">
      <w:pPr>
        <w:pStyle w:val="ConsPlusTitle"/>
        <w:jc w:val="center"/>
      </w:pPr>
      <w:r>
        <w:t>О МУНИЦИПАЛЬНОЙ ПРОГРАММЕ "МОЛОДЕЖЬ ГОРОДА ХАНТЫ-МАНСИЙСКА"</w:t>
      </w:r>
    </w:p>
    <w:p w:rsidR="00B437D0" w:rsidRDefault="00B437D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3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D0" w:rsidRDefault="00B437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6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07.08.2015 </w:t>
            </w:r>
            <w:hyperlink r:id="rId7" w:history="1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 xml:space="preserve">, от 17.11.2015 </w:t>
            </w:r>
            <w:hyperlink r:id="rId8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9" w:history="1">
              <w:r>
                <w:rPr>
                  <w:color w:val="0000FF"/>
                </w:rPr>
                <w:t>N 1527</w:t>
              </w:r>
            </w:hyperlink>
            <w:r>
              <w:rPr>
                <w:color w:val="392C69"/>
              </w:rPr>
              <w:t xml:space="preserve">, от 30.12.2015 </w:t>
            </w:r>
            <w:hyperlink r:id="rId10" w:history="1">
              <w:r>
                <w:rPr>
                  <w:color w:val="0000FF"/>
                </w:rPr>
                <w:t>N 1528</w:t>
              </w:r>
            </w:hyperlink>
            <w:r>
              <w:rPr>
                <w:color w:val="392C69"/>
              </w:rPr>
              <w:t xml:space="preserve">, от 28.06.2016 </w:t>
            </w:r>
            <w:hyperlink r:id="rId11" w:history="1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>,</w:t>
            </w:r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12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29.03.2017 </w:t>
            </w:r>
            <w:hyperlink r:id="rId13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07.08.2017 </w:t>
            </w:r>
            <w:hyperlink r:id="rId14" w:history="1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,</w:t>
            </w:r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15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23.11.2018 </w:t>
            </w:r>
            <w:hyperlink r:id="rId16" w:history="1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 xml:space="preserve">, от 24.12.2018 </w:t>
            </w:r>
            <w:hyperlink r:id="rId17" w:history="1">
              <w:r>
                <w:rPr>
                  <w:color w:val="0000FF"/>
                </w:rPr>
                <w:t>N 1348</w:t>
              </w:r>
            </w:hyperlink>
            <w:r>
              <w:rPr>
                <w:color w:val="392C69"/>
              </w:rPr>
              <w:t>,</w:t>
            </w:r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18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16.12.2019 </w:t>
            </w:r>
            <w:hyperlink r:id="rId19" w:history="1">
              <w:r>
                <w:rPr>
                  <w:color w:val="0000FF"/>
                </w:rPr>
                <w:t>N 1506</w:t>
              </w:r>
            </w:hyperlink>
            <w:r>
              <w:rPr>
                <w:color w:val="392C69"/>
              </w:rPr>
              <w:t xml:space="preserve">, от 31.12.2019 </w:t>
            </w:r>
            <w:hyperlink r:id="rId20" w:history="1">
              <w:r>
                <w:rPr>
                  <w:color w:val="0000FF"/>
                </w:rPr>
                <w:t>N 1589</w:t>
              </w:r>
            </w:hyperlink>
            <w:r>
              <w:rPr>
                <w:color w:val="392C69"/>
              </w:rPr>
              <w:t>,</w:t>
            </w:r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21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15.02.2021 </w:t>
            </w:r>
            <w:hyperlink r:id="rId22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12.07.2021 </w:t>
            </w:r>
            <w:hyperlink r:id="rId23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</w:tr>
    </w:tbl>
    <w:p w:rsidR="00B437D0" w:rsidRDefault="00B437D0">
      <w:pPr>
        <w:pStyle w:val="ConsPlusNormal"/>
        <w:jc w:val="center"/>
      </w:pPr>
    </w:p>
    <w:p w:rsidR="00B437D0" w:rsidRDefault="00B437D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4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во исполнение распоряжения Администрации города Ханты-Мансийска от 21.08.2014 N 152-р "О разработке муниципальной программы "Молодежь города Ханты-Мансийска" на 2015 - 2020 годы,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28.06.2019 N 735 "О муниципальных программах города Ханты-Мансийска", руководствуясь </w:t>
      </w:r>
      <w:hyperlink r:id="rId26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</w:t>
      </w:r>
      <w:proofErr w:type="gramEnd"/>
      <w:r>
        <w:t xml:space="preserve"> и в связи с одобрением проекта муниципальной программы "Молодежь города Ханты-Мансийска" на 2015 - 2020 годы депутатами Думы города Ханты-Мансийска на заседании совместной комиссии 23 сентября 2014 года:</w:t>
      </w:r>
    </w:p>
    <w:p w:rsidR="00B437D0" w:rsidRDefault="00B437D0">
      <w:pPr>
        <w:pStyle w:val="ConsPlusNormal"/>
        <w:jc w:val="both"/>
      </w:pPr>
      <w:r>
        <w:t xml:space="preserve">(в ред. постановлений Администрации города Ханты-Мансийска от 23.11.2018 </w:t>
      </w:r>
      <w:hyperlink r:id="rId27" w:history="1">
        <w:r>
          <w:rPr>
            <w:color w:val="0000FF"/>
          </w:rPr>
          <w:t>N 1277</w:t>
        </w:r>
      </w:hyperlink>
      <w:r>
        <w:t xml:space="preserve">, от 31.12.2019 </w:t>
      </w:r>
      <w:hyperlink r:id="rId28" w:history="1">
        <w:r>
          <w:rPr>
            <w:color w:val="0000FF"/>
          </w:rPr>
          <w:t>N 1589</w:t>
        </w:r>
      </w:hyperlink>
      <w:r>
        <w:t>)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1. Утвердить: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1.1. Муниципальную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"Молодежь города Ханты-Мансийска" согласно приложению 1 к настоящему постановлению.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1.2. </w:t>
      </w:r>
      <w:hyperlink w:anchor="P815" w:history="1">
        <w:r>
          <w:rPr>
            <w:color w:val="0000FF"/>
          </w:rPr>
          <w:t>Направления</w:t>
        </w:r>
      </w:hyperlink>
      <w:r>
        <w:t xml:space="preserve"> мероприятий муниципальной программы согласно приложению 2 к настоящему постановлению.</w:t>
      </w:r>
    </w:p>
    <w:p w:rsidR="00B437D0" w:rsidRDefault="00B437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31.12.2019 N 1589)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01.01.2015, но не ранее чем после дня его официального опубликования.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Черкунову И.А.</w:t>
      </w:r>
    </w:p>
    <w:p w:rsidR="00B437D0" w:rsidRDefault="00B437D0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07.08.2017 N 738)</w:t>
      </w:r>
    </w:p>
    <w:p w:rsidR="00B437D0" w:rsidRDefault="00B437D0">
      <w:pPr>
        <w:pStyle w:val="ConsPlusNormal"/>
        <w:jc w:val="both"/>
      </w:pPr>
    </w:p>
    <w:p w:rsidR="00B437D0" w:rsidRDefault="00B437D0">
      <w:pPr>
        <w:pStyle w:val="ConsPlusNormal"/>
        <w:jc w:val="right"/>
      </w:pPr>
      <w:r>
        <w:t>Глава Администрации</w:t>
      </w:r>
    </w:p>
    <w:p w:rsidR="00B437D0" w:rsidRDefault="00B437D0">
      <w:pPr>
        <w:pStyle w:val="ConsPlusNormal"/>
        <w:jc w:val="right"/>
      </w:pPr>
      <w:r>
        <w:t>города Ханты-Мансийска</w:t>
      </w:r>
    </w:p>
    <w:p w:rsidR="00B437D0" w:rsidRDefault="00B437D0">
      <w:pPr>
        <w:pStyle w:val="ConsPlusNormal"/>
        <w:jc w:val="right"/>
      </w:pPr>
      <w:r>
        <w:t>М.П.РЯШИН</w:t>
      </w: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  <w:jc w:val="right"/>
        <w:outlineLvl w:val="0"/>
      </w:pPr>
      <w:r>
        <w:t>Приложение 1</w:t>
      </w:r>
    </w:p>
    <w:p w:rsidR="00B437D0" w:rsidRDefault="00B437D0">
      <w:pPr>
        <w:pStyle w:val="ConsPlusNormal"/>
        <w:jc w:val="right"/>
      </w:pPr>
      <w:r>
        <w:t>к постановлению Администрации</w:t>
      </w:r>
    </w:p>
    <w:p w:rsidR="00B437D0" w:rsidRDefault="00B437D0">
      <w:pPr>
        <w:pStyle w:val="ConsPlusNormal"/>
        <w:jc w:val="right"/>
      </w:pPr>
      <w:r>
        <w:t>города Ханты-Мансийска</w:t>
      </w:r>
    </w:p>
    <w:p w:rsidR="00B437D0" w:rsidRDefault="00B437D0">
      <w:pPr>
        <w:pStyle w:val="ConsPlusNormal"/>
        <w:jc w:val="right"/>
      </w:pPr>
      <w:r>
        <w:t>от 29.09.2014 N 927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B437D0" w:rsidRDefault="00B437D0">
      <w:pPr>
        <w:pStyle w:val="ConsPlusTitle"/>
        <w:jc w:val="center"/>
      </w:pPr>
      <w:proofErr w:type="gramStart"/>
      <w:r>
        <w:t>"МОЛОДЕЖЬ ГОРОДА ХАНТЫ-МАНСИЙСКА" (ДАЛЕЕ - МУНИЦИПАЛЬНАЯ</w:t>
      </w:r>
      <w:proofErr w:type="gramEnd"/>
    </w:p>
    <w:p w:rsidR="00B437D0" w:rsidRDefault="00B437D0">
      <w:pPr>
        <w:pStyle w:val="ConsPlusTitle"/>
        <w:jc w:val="center"/>
      </w:pPr>
      <w:proofErr w:type="gramStart"/>
      <w:r>
        <w:t>ПРОГРАММА)</w:t>
      </w:r>
      <w:proofErr w:type="gramEnd"/>
    </w:p>
    <w:p w:rsidR="00B437D0" w:rsidRDefault="00B437D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3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D0" w:rsidRDefault="00B437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31" w:history="1">
              <w:r>
                <w:rPr>
                  <w:color w:val="0000FF"/>
                </w:rPr>
                <w:t>N 1589</w:t>
              </w:r>
            </w:hyperlink>
            <w:r>
              <w:rPr>
                <w:color w:val="392C69"/>
              </w:rPr>
              <w:t xml:space="preserve">, от 19.03.2020 </w:t>
            </w:r>
            <w:hyperlink r:id="rId32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15.02.2021 </w:t>
            </w:r>
            <w:hyperlink r:id="rId33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12.07.2021 </w:t>
            </w:r>
            <w:hyperlink r:id="rId34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</w:tr>
    </w:tbl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  <w:outlineLvl w:val="1"/>
      </w:pPr>
      <w:r>
        <w:t>Паспорт</w:t>
      </w:r>
    </w:p>
    <w:p w:rsidR="00B437D0" w:rsidRDefault="00B437D0">
      <w:pPr>
        <w:pStyle w:val="ConsPlusTitle"/>
        <w:jc w:val="center"/>
      </w:pPr>
      <w:r>
        <w:t>муниципальной программы</w:t>
      </w:r>
    </w:p>
    <w:p w:rsidR="00B437D0" w:rsidRDefault="00B437D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3"/>
        <w:gridCol w:w="6519"/>
      </w:tblGrid>
      <w:tr w:rsidR="00B437D0">
        <w:tc>
          <w:tcPr>
            <w:tcW w:w="2553" w:type="dxa"/>
          </w:tcPr>
          <w:p w:rsidR="00B437D0" w:rsidRDefault="00B437D0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center"/>
            </w:pPr>
            <w:r>
              <w:t>Молодежь города Ханты-Мансийска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  <w:jc w:val="both"/>
            </w:pPr>
            <w: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Постановление Администрации города Ханты-Мансийска от 29.09.2014 N 927 "О муниципальной программе "Молодежь города Ханты-Мансийска"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r>
              <w:t>Координатор муниципальной 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Управление физической культуры, спорта и молодежной политики Администрации города Ханты-Мансийска;</w:t>
            </w:r>
          </w:p>
          <w:p w:rsidR="00B437D0" w:rsidRDefault="00B437D0">
            <w:pPr>
              <w:pStyle w:val="ConsPlusNormal"/>
              <w:jc w:val="both"/>
            </w:pPr>
            <w:r>
              <w:t>муниципальное бюджетное учреждение "Молодежный центр";</w:t>
            </w:r>
          </w:p>
          <w:p w:rsidR="00B437D0" w:rsidRDefault="00B437D0">
            <w:pPr>
              <w:pStyle w:val="ConsPlusNormal"/>
              <w:jc w:val="both"/>
            </w:pPr>
            <w:r>
              <w:t>Департамент градостроительства и архитектуры Администрации города Ханты-Мансийска";</w:t>
            </w:r>
          </w:p>
          <w:p w:rsidR="00B437D0" w:rsidRDefault="00B437D0">
            <w:pPr>
              <w:pStyle w:val="ConsPlusNormal"/>
              <w:jc w:val="both"/>
            </w:pPr>
            <w:r>
              <w:t>муниципальное казенное учреждение "Управление капитального строительства города Ханты-Мансийска"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Развитие благоприятных условий для успешной социализации и эффективной самореализации, конкурентоспособности молодежи в социально-экономической сфере города Ханты-Мансийска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1. Создание системы выявления и продвижения инициативной и талантливой молодежи, развития потенциала молодежи.</w:t>
            </w:r>
          </w:p>
          <w:p w:rsidR="00B437D0" w:rsidRDefault="00B437D0">
            <w:pPr>
              <w:pStyle w:val="ConsPlusNormal"/>
              <w:jc w:val="both"/>
            </w:pPr>
            <w:r>
              <w:t>2. Создание условий для эффективного поведения молодежи на рынке труда, содействие профориентации молодежи.</w:t>
            </w:r>
          </w:p>
          <w:p w:rsidR="00B437D0" w:rsidRDefault="00B437D0">
            <w:pPr>
              <w:pStyle w:val="ConsPlusNormal"/>
              <w:jc w:val="both"/>
            </w:pPr>
            <w:r>
              <w:t>3. Содействие в развитии гражданских, патриотических качеств молодежи, социализация молодых людей, оказавшихся в трудной жизненной ситуации.</w:t>
            </w:r>
          </w:p>
          <w:p w:rsidR="00B437D0" w:rsidRDefault="00B437D0">
            <w:pPr>
              <w:pStyle w:val="ConsPlusNormal"/>
              <w:jc w:val="both"/>
            </w:pPr>
            <w:r>
              <w:lastRenderedPageBreak/>
              <w:t>4. Повышение качества оказания муниципальных услуг для молодежи.</w:t>
            </w:r>
          </w:p>
          <w:p w:rsidR="00B437D0" w:rsidRDefault="00B437D0">
            <w:pPr>
              <w:pStyle w:val="ConsPlusNormal"/>
              <w:jc w:val="both"/>
            </w:pPr>
            <w:r>
              <w:t>5. 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реализацию государственной молодежной политики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r>
              <w:lastRenderedPageBreak/>
              <w:t>Подпрограммы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center"/>
            </w:pPr>
            <w:r>
              <w:t>-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proofErr w:type="gramStart"/>
            <w:r>
              <w:t>Проекты (мероприятия), входящие в состав муниципальной программы, в том числе, направленные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Ханты-Мансийска, параметры их финансового обеспечения</w:t>
            </w:r>
            <w:proofErr w:type="gramEnd"/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Федеральный проект "Социальная активность", направленный на реализацию национального проекта "Образование". Финансовое обеспечение проекта муниципальной программой не предусмотрено</w:t>
            </w:r>
          </w:p>
        </w:tc>
      </w:tr>
      <w:tr w:rsidR="00B437D0">
        <w:tblPrEx>
          <w:tblBorders>
            <w:insideH w:val="nil"/>
          </w:tblBorders>
        </w:tblPrEx>
        <w:tc>
          <w:tcPr>
            <w:tcW w:w="2553" w:type="dxa"/>
            <w:tcBorders>
              <w:bottom w:val="nil"/>
            </w:tcBorders>
          </w:tcPr>
          <w:p w:rsidR="00B437D0" w:rsidRDefault="00B437D0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519" w:type="dxa"/>
            <w:tcBorders>
              <w:bottom w:val="nil"/>
            </w:tcBorders>
          </w:tcPr>
          <w:p w:rsidR="00B437D0" w:rsidRDefault="00B437D0">
            <w:pPr>
              <w:pStyle w:val="ConsPlusNormal"/>
              <w:jc w:val="both"/>
            </w:pPr>
            <w:r>
              <w:t>Увеличение количества городских мероприятий в сфере молодежной политики с 60 до 70 единиц в год.</w:t>
            </w:r>
          </w:p>
          <w:p w:rsidR="00B437D0" w:rsidRDefault="00B437D0">
            <w:pPr>
              <w:pStyle w:val="ConsPlusNormal"/>
              <w:jc w:val="both"/>
            </w:pPr>
            <w:r>
              <w:t>Увеличение числа трудоустроенных несовершеннолетних граждан с 715 до 750 человек в год.</w:t>
            </w:r>
          </w:p>
          <w:p w:rsidR="00B437D0" w:rsidRDefault="00B437D0">
            <w:pPr>
              <w:pStyle w:val="ConsPlusNormal"/>
              <w:jc w:val="both"/>
            </w:pPr>
            <w:r>
              <w:t>Увеличение общей численности граждан Российской Федерации, вовлеченных центрами (сообществами, объединениями) поддержки добровольчества (</w:t>
            </w:r>
            <w:bookmarkStart w:id="1" w:name="_GoBack"/>
            <w:r>
              <w:t>волонт</w:t>
            </w:r>
            <w:bookmarkEnd w:id="1"/>
            <w:r>
              <w:t>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с 11887 до 12139 человек.</w:t>
            </w:r>
          </w:p>
          <w:p w:rsidR="00B437D0" w:rsidRDefault="00B437D0">
            <w:pPr>
              <w:pStyle w:val="ConsPlusNormal"/>
              <w:jc w:val="both"/>
            </w:pPr>
            <w:r>
              <w:t>Увеличение числа молодежи в возрасте от 14 до 35 лет, охваченной мероприятиями и программами в сфере молодежной политики, с 16200 до 17000 человек в год</w:t>
            </w:r>
          </w:p>
        </w:tc>
      </w:tr>
      <w:tr w:rsidR="00B437D0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top w:val="nil"/>
            </w:tcBorders>
          </w:tcPr>
          <w:p w:rsidR="00B437D0" w:rsidRDefault="00B437D0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12.07.2021 N 793)</w:t>
            </w:r>
          </w:p>
        </w:tc>
      </w:tr>
      <w:tr w:rsidR="00B437D0">
        <w:tc>
          <w:tcPr>
            <w:tcW w:w="2553" w:type="dxa"/>
          </w:tcPr>
          <w:p w:rsidR="00B437D0" w:rsidRDefault="00B437D0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519" w:type="dxa"/>
          </w:tcPr>
          <w:p w:rsidR="00B437D0" w:rsidRDefault="00B437D0">
            <w:pPr>
              <w:pStyle w:val="ConsPlusNormal"/>
              <w:jc w:val="both"/>
            </w:pPr>
            <w:r>
              <w:t>2019 - 2025 годы и на период до 2030 года</w:t>
            </w:r>
          </w:p>
        </w:tc>
      </w:tr>
      <w:tr w:rsidR="00B437D0">
        <w:tblPrEx>
          <w:tblBorders>
            <w:insideH w:val="nil"/>
          </w:tblBorders>
        </w:tblPrEx>
        <w:tc>
          <w:tcPr>
            <w:tcW w:w="2553" w:type="dxa"/>
            <w:tcBorders>
              <w:bottom w:val="nil"/>
            </w:tcBorders>
          </w:tcPr>
          <w:p w:rsidR="00B437D0" w:rsidRDefault="00B437D0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6519" w:type="dxa"/>
            <w:tcBorders>
              <w:bottom w:val="nil"/>
            </w:tcBorders>
          </w:tcPr>
          <w:p w:rsidR="00B437D0" w:rsidRDefault="00B437D0">
            <w:pPr>
              <w:pStyle w:val="ConsPlusNormal"/>
              <w:jc w:val="both"/>
            </w:pPr>
            <w:r>
              <w:t>Финансирование муниципальной программы осуществляется за счет средств бюджета Ханты-Мансийского автономного округа - Югры, бюджета города Ханты-Мансийска. Общий объем финансового обеспечения муниципальной программы на 2019 - 2025 годы и на период до 2030 года составляет 1042564711,08 рублей, в том числе по годам:</w:t>
            </w:r>
          </w:p>
          <w:p w:rsidR="00B437D0" w:rsidRDefault="00B437D0">
            <w:pPr>
              <w:pStyle w:val="ConsPlusNormal"/>
              <w:jc w:val="both"/>
            </w:pPr>
            <w:r>
              <w:t>2019 год - 39887968,71 рублей;</w:t>
            </w:r>
          </w:p>
          <w:p w:rsidR="00B437D0" w:rsidRDefault="00B437D0">
            <w:pPr>
              <w:pStyle w:val="ConsPlusNormal"/>
              <w:jc w:val="both"/>
            </w:pPr>
            <w:r>
              <w:lastRenderedPageBreak/>
              <w:t>2020 год - 802550739,80 рублей;</w:t>
            </w:r>
          </w:p>
          <w:p w:rsidR="00B437D0" w:rsidRDefault="00B437D0">
            <w:pPr>
              <w:pStyle w:val="ConsPlusNormal"/>
              <w:jc w:val="both"/>
            </w:pPr>
            <w:r>
              <w:t>2021 год - 23015961,62 рубль;</w:t>
            </w:r>
          </w:p>
          <w:p w:rsidR="00B437D0" w:rsidRDefault="00B437D0">
            <w:pPr>
              <w:pStyle w:val="ConsPlusNormal"/>
              <w:jc w:val="both"/>
            </w:pPr>
            <w:r>
              <w:t>2022 год - 22938461,62 рубль;</w:t>
            </w:r>
          </w:p>
          <w:p w:rsidR="00B437D0" w:rsidRDefault="00B437D0">
            <w:pPr>
              <w:pStyle w:val="ConsPlusNormal"/>
              <w:jc w:val="both"/>
            </w:pPr>
            <w:r>
              <w:t>2023 год - 22895661,62 рубль;</w:t>
            </w:r>
          </w:p>
          <w:p w:rsidR="00B437D0" w:rsidRDefault="00B437D0">
            <w:pPr>
              <w:pStyle w:val="ConsPlusNormal"/>
              <w:jc w:val="both"/>
            </w:pPr>
            <w:r>
              <w:t>2024 год - 18753702,53 рубля;</w:t>
            </w:r>
          </w:p>
          <w:p w:rsidR="00B437D0" w:rsidRDefault="00B437D0">
            <w:pPr>
              <w:pStyle w:val="ConsPlusNormal"/>
              <w:jc w:val="both"/>
            </w:pPr>
            <w:r>
              <w:t>2025 год - 18753702,53 рубля;</w:t>
            </w:r>
          </w:p>
          <w:p w:rsidR="00B437D0" w:rsidRDefault="00B437D0">
            <w:pPr>
              <w:pStyle w:val="ConsPlusNormal"/>
              <w:jc w:val="both"/>
            </w:pPr>
            <w:r>
              <w:t>2026 - 2030 годы - 93768512,65 рублей</w:t>
            </w:r>
          </w:p>
        </w:tc>
      </w:tr>
      <w:tr w:rsidR="00B437D0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top w:val="nil"/>
            </w:tcBorders>
          </w:tcPr>
          <w:p w:rsidR="00B437D0" w:rsidRDefault="00B437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15.02.2021 N 134)</w:t>
            </w:r>
          </w:p>
        </w:tc>
      </w:tr>
    </w:tbl>
    <w:p w:rsidR="00B437D0" w:rsidRDefault="00B437D0">
      <w:pPr>
        <w:pStyle w:val="ConsPlusNormal"/>
        <w:ind w:firstLine="540"/>
        <w:jc w:val="both"/>
      </w:pPr>
    </w:p>
    <w:p w:rsidR="00B437D0" w:rsidRDefault="00B437D0">
      <w:pPr>
        <w:pStyle w:val="ConsPlusTitle"/>
        <w:jc w:val="center"/>
        <w:outlineLvl w:val="2"/>
      </w:pPr>
      <w:r>
        <w:t xml:space="preserve">Раздел 1. О СТИМУЛИРОВАНИИ </w:t>
      </w:r>
      <w:proofErr w:type="gramStart"/>
      <w:r>
        <w:t>ИНВЕСТИЦИОННОЙ</w:t>
      </w:r>
      <w:proofErr w:type="gramEnd"/>
      <w:r>
        <w:t xml:space="preserve"> И ИННОВАЦИОННОЙ</w:t>
      </w:r>
    </w:p>
    <w:p w:rsidR="00B437D0" w:rsidRDefault="00B437D0">
      <w:pPr>
        <w:pStyle w:val="ConsPlusTitle"/>
        <w:jc w:val="center"/>
      </w:pPr>
      <w:r>
        <w:t xml:space="preserve">ДЕЯТЕЛЬНОСТИ, РАЗВИТИИ КОНКУРЕНЦИИ И </w:t>
      </w:r>
      <w:proofErr w:type="gramStart"/>
      <w:r>
        <w:t>НЕГОСУДАРСТВЕННОГО</w:t>
      </w:r>
      <w:proofErr w:type="gramEnd"/>
    </w:p>
    <w:p w:rsidR="00B437D0" w:rsidRDefault="00B437D0">
      <w:pPr>
        <w:pStyle w:val="ConsPlusTitle"/>
        <w:jc w:val="center"/>
      </w:pPr>
      <w:r>
        <w:t>СЕКТОРА ЭКОНОМИКИ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Normal"/>
        <w:ind w:firstLine="540"/>
        <w:jc w:val="both"/>
      </w:pPr>
      <w:r>
        <w:t>Муниципальная программа не содержит мер, направленных на создание благоприятных условий для ведения предпринимательской деятельности, улучшение конкурентной среды за счет реализации стандарта развития конкуренции, развития транспортной, информационной, финансовой, энергетической инфраструктуры.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Формирование благоприятного инвестиционного климата возможно при реализации мероприятий муниципальной программы посредством использования механизмов муниципально-частного партнерства и заключения концессионных соглашений.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Улучшение конкурентной среды</w:t>
      </w:r>
    </w:p>
    <w:p w:rsidR="00B437D0" w:rsidRDefault="00B437D0">
      <w:pPr>
        <w:pStyle w:val="ConsPlusNormal"/>
        <w:spacing w:before="220"/>
        <w:ind w:firstLine="540"/>
        <w:jc w:val="both"/>
      </w:pPr>
      <w:proofErr w:type="gramStart"/>
      <w:r>
        <w:t>В целях улучшения конкурентной среды и развития конкуренции в городе Ханты-Мансийске исполнителями муниципальной программы осуществляются мероприятия, направленные на соблюдение порядка закупок 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участников, для которых заказчиком</w:t>
      </w:r>
      <w:proofErr w:type="gramEnd"/>
      <w:r>
        <w:t xml:space="preserve">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Повышение производительности труда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Мероприятия муниципальной программы способствуют внедрению и применению инструментов бережливого производства, которое способствует ускорению принятия стратегических решений, улучшению взаимодействия между органами Администрации города Ханты-Мансийска и органами власти Ханты-Мансийского автономного округа - Югры.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  <w:outlineLvl w:val="1"/>
      </w:pPr>
      <w:r>
        <w:t>Раздел 2. МЕХАНИЗМ РЕАЛИЗАЦИИ МУНИЦИПАЛЬНОЙ ПРОГРАММЫ</w:t>
      </w:r>
    </w:p>
    <w:p w:rsidR="00B437D0" w:rsidRDefault="00B437D0">
      <w:pPr>
        <w:pStyle w:val="ConsPlusNormal"/>
        <w:ind w:firstLine="540"/>
        <w:jc w:val="both"/>
      </w:pPr>
    </w:p>
    <w:p w:rsidR="00B437D0" w:rsidRDefault="00B437D0">
      <w:pPr>
        <w:pStyle w:val="ConsPlusNormal"/>
        <w:ind w:firstLine="540"/>
        <w:jc w:val="both"/>
      </w:pPr>
      <w:r>
        <w:t>Механизм реализации муниципальной программы включает: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разработку и принятие муниципальных правовых актов, необходимых для реализации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ежегодное формирование перечня основных мероприятий муниципальной программы на очередной финансовый год и на плановый период, с уточнением затрат по основным мероприятиям муниципальной программы, в соответствии с мониторингом фактически достигнутых и целевых показателей реализации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lastRenderedPageBreak/>
        <w:t>информирование общественности о ходе и результатах реализации мероприятий муниципальной программы через размещение на Официальном информационном портале органов местного самоуправления города Ханты-Мансийска в сети Интернет;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совершенствование организационной структуры управления муниципальной программой.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Управление ходом реализации муниципальной программы осуществляет координатор муниципальной программы совместно с исполнителями муниципальной программы.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Координатор муниципальной программы: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обеспечивает в ходе реализации муниципальной программы координацию деятельности исполнителей муниципальной программы, ответственных за реализацию основных мероприятий муниципальной программы, и контролирует их исполнение;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вносит в установленном порядке предложения о распределении финансовых средств и материальных ресурсов, направляемых на проведение основных мероприятий муниципальной программы, формирует сводную бюджетную заявку на очередной финансовый год совместно с исполнителями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разрабатывает в пределах своих полномочий проекты муниципальных правовых актов города Ханты-Мансийска, необходимых для реализации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контролирует выполнение основных мероприятий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готовит отчет о ходе реализации мероприятий муниципальной программы, отраженных в </w:t>
      </w:r>
      <w:hyperlink w:anchor="P277" w:history="1">
        <w:r>
          <w:rPr>
            <w:color w:val="0000FF"/>
          </w:rPr>
          <w:t>таблице 2</w:t>
        </w:r>
      </w:hyperlink>
      <w:r>
        <w:t xml:space="preserve"> настоящей муниципальной программы; анализ показателей эффективности реализации муниципальной программы, отраженных в </w:t>
      </w:r>
      <w:hyperlink w:anchor="P136" w:history="1">
        <w:r>
          <w:rPr>
            <w:color w:val="0000FF"/>
          </w:rPr>
          <w:t>таблице 1</w:t>
        </w:r>
      </w:hyperlink>
      <w:r>
        <w:t xml:space="preserve"> настоящей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осуществляет текущий мониторинг реализации муниципальной программы.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Исполнители муниципальной программы: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ежемесячно представляют координатору муниципальной программы аналитическую информацию о ходе выполнения основных мероприятий муниципальной программы, оценку значений целевых показателей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по запросу координатора муниципальной программы в установленные сроки предоставляют необходимую информацию в рамках реализации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разрабатывают в пределах своих полномочий проекты муниципальных правовых актов города Ханты-Мансийска, необходимых для реализации муниципальной программы;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несут ответственность за целевое и эффективное использование выделенных им бюджетных сре</w:t>
      </w:r>
      <w:proofErr w:type="gramStart"/>
      <w:r>
        <w:t>дств в с</w:t>
      </w:r>
      <w:proofErr w:type="gramEnd"/>
      <w:r>
        <w:t>оответствии с действующим законодательством.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осуществляется исполнителями путем осуществления закупок товаров, работ и услуг для обеспечения муниципальных нужд города Ханты-Мансийска в соответствии с действующим законодательством.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Оценка хода исполнения мероприятий муниципальной программы основана на мониторинге ожидаемых результатов реализации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и плановых значений целевых показателей </w:t>
      </w:r>
      <w:r>
        <w:lastRenderedPageBreak/>
        <w:t>муниципальной программы. В соответствии с данными мониторинга по фактически достигнутым результатам реализации мероприятий в программу могут быть внесены изменения.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Входящий в состав муниципальной программы федеральный проект "Социальная активность" реализуется на основе принципов проектного управления: нацеленности на достижение уникального неповторяющегося результата; срочности и ограниченности по времени исполнения; необходимости межведомственного и (или) межуровневого взаимодействия органов Администрации города Ханты-Мансийска.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Механизмы инициативного бюджетирования муниципальной программы реализуются путем активизации участия жителей в определении </w:t>
      </w:r>
      <w:proofErr w:type="gramStart"/>
      <w:r>
        <w:t>приоритетов расходования средств бюджета города Ханты-Мансийска</w:t>
      </w:r>
      <w:proofErr w:type="gramEnd"/>
      <w:r>
        <w:t xml:space="preserve"> и поддержки инициатив жителей в решении вопроса местного значения "Организация и осуществление мероприятий по работе с детьми и молодежью в городе Ханты-Мансийске".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Муниципальной программой предусмотрены мероприятия с применением бережливого производства.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Внедрение технологий бережливого производства в органах Администрации города Ханты-Мансийска позволит повысить эффективность их деятельности, качество принимаемых решений, сформировать понимание эффективности и необходимости бережливого производства для достижения целевых показателей, заложенных в Стратегии социально-экономического развития города Ханты-Мансийска до 2020 года и на период до 2030 года.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Применение инструментов бережливого производства, способствующих снижению затрат, повышению качества оказания государственных и муниципальных услуг, ускорению принятия стратегических решений, улучшению взаимодействия между органами Администрации города Ханты-Мансийска, совершенствованию механизмов государственной и муниципальной поддержки.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Реализация мероприятий муниципальной программы с использованием механизма муниципально-частного партнерства и заключение концессионных соглашений осуществляются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соглашениях".</w:t>
      </w:r>
    </w:p>
    <w:p w:rsidR="00B437D0" w:rsidRDefault="00B437D0">
      <w:pPr>
        <w:pStyle w:val="ConsPlusNormal"/>
        <w:jc w:val="right"/>
      </w:pPr>
    </w:p>
    <w:p w:rsidR="00B437D0" w:rsidRDefault="00B437D0">
      <w:pPr>
        <w:pStyle w:val="ConsPlusNormal"/>
        <w:jc w:val="right"/>
        <w:outlineLvl w:val="1"/>
      </w:pPr>
      <w:r>
        <w:t>Таблица 1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</w:pPr>
      <w:bookmarkStart w:id="2" w:name="P136"/>
      <w:bookmarkEnd w:id="2"/>
      <w:r>
        <w:t>Целевые показатели муниципальной программы</w:t>
      </w:r>
    </w:p>
    <w:p w:rsidR="00B437D0" w:rsidRDefault="00B437D0">
      <w:pPr>
        <w:pStyle w:val="ConsPlusNormal"/>
        <w:jc w:val="center"/>
      </w:pPr>
      <w:proofErr w:type="gramStart"/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B437D0" w:rsidRDefault="00B437D0">
      <w:pPr>
        <w:pStyle w:val="ConsPlusNormal"/>
        <w:jc w:val="center"/>
      </w:pPr>
      <w:r>
        <w:t>от 12.07.2021 N 793)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sectPr w:rsidR="00B437D0" w:rsidSect="003B7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1191"/>
        <w:gridCol w:w="921"/>
        <w:gridCol w:w="907"/>
        <w:gridCol w:w="907"/>
        <w:gridCol w:w="907"/>
        <w:gridCol w:w="907"/>
        <w:gridCol w:w="907"/>
        <w:gridCol w:w="907"/>
        <w:gridCol w:w="1304"/>
      </w:tblGrid>
      <w:tr w:rsidR="00B437D0">
        <w:tc>
          <w:tcPr>
            <w:tcW w:w="680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lastRenderedPageBreak/>
              <w:t>N показателя</w:t>
            </w:r>
          </w:p>
        </w:tc>
        <w:tc>
          <w:tcPr>
            <w:tcW w:w="2835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Наименование целевых показателей, единица измерения</w:t>
            </w:r>
          </w:p>
        </w:tc>
        <w:tc>
          <w:tcPr>
            <w:tcW w:w="1191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6363" w:type="dxa"/>
            <w:gridSpan w:val="7"/>
          </w:tcPr>
          <w:p w:rsidR="00B437D0" w:rsidRDefault="00B437D0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304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Целевое значение показателя на дату окончания реализации муниципальной программы</w:t>
            </w:r>
          </w:p>
        </w:tc>
      </w:tr>
      <w:tr w:rsidR="00B437D0">
        <w:tc>
          <w:tcPr>
            <w:tcW w:w="680" w:type="dxa"/>
            <w:vMerge/>
          </w:tcPr>
          <w:p w:rsidR="00B437D0" w:rsidRDefault="00B437D0"/>
        </w:tc>
        <w:tc>
          <w:tcPr>
            <w:tcW w:w="2835" w:type="dxa"/>
            <w:vMerge/>
          </w:tcPr>
          <w:p w:rsidR="00B437D0" w:rsidRDefault="00B437D0"/>
        </w:tc>
        <w:tc>
          <w:tcPr>
            <w:tcW w:w="1191" w:type="dxa"/>
            <w:vMerge/>
          </w:tcPr>
          <w:p w:rsidR="00B437D0" w:rsidRDefault="00B437D0"/>
        </w:tc>
        <w:tc>
          <w:tcPr>
            <w:tcW w:w="921" w:type="dxa"/>
          </w:tcPr>
          <w:p w:rsidR="00B437D0" w:rsidRDefault="00B437D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  <w:vMerge/>
          </w:tcPr>
          <w:p w:rsidR="00B437D0" w:rsidRDefault="00B437D0"/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  <w:jc w:val="center"/>
            </w:pPr>
            <w:r>
              <w:t>11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Количество городских мероприятий в сфере молодежной политики (единиц в год) &lt;1&gt;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60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63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64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65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66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67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68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70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70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Число молодых людей в возрасте 14 - 30 лет, охваченных мероприятиями в сфере молодежной политики (человек в год) &lt;2&gt;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14500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16000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16100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Число трудоустроенных несовершеннолетних граждан (человек в год) &lt;3&gt;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715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720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725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730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735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740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745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750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750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Число молодых людей в возрасте 14 - 30 лет, вовлеченных в добровольческую (волонтерскую) деятельность (человек в год) &lt;4&gt;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1500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3600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3700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(человек, накопительным итогом) &lt;*&gt; &lt;5&gt;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3410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5892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9184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6.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Доля граждан, вовлеченных в добровольческую деятельность (процент) &lt;*&gt; &lt;6&gt;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12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14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16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Доля молодежи, задействованной в мероприятиях по вовлечению в творческую деятельность, от общего числа молодежи (процент) &lt;*&gt; &lt;7&gt;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10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30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33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t>8.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 xml:space="preserve">Общая численность граждан Российской Федерации, вовлеченных центрами (сообществами, объединениями) поддержки добровольчества (волонтерства) на базе </w:t>
            </w:r>
            <w:r>
              <w:lastRenderedPageBreak/>
              <w:t>образовательных организаций, некоммерческих организаций, государственных и муниципальных учреждений в добровольческую (волонтерскую) деятельность (человек) &lt;*&gt; &lt;8&gt;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11887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11973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12056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12139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12139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12139</w:t>
            </w:r>
          </w:p>
        </w:tc>
      </w:tr>
      <w:tr w:rsidR="00B437D0">
        <w:tc>
          <w:tcPr>
            <w:tcW w:w="680" w:type="dxa"/>
          </w:tcPr>
          <w:p w:rsidR="00B437D0" w:rsidRDefault="00B437D0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835" w:type="dxa"/>
          </w:tcPr>
          <w:p w:rsidR="00B437D0" w:rsidRDefault="00B437D0">
            <w:pPr>
              <w:pStyle w:val="ConsPlusNormal"/>
            </w:pPr>
            <w:r>
              <w:t>Число молодежи в возрасте от 14 до 35 лет, охваченной мероприятиями и программами в сфере молодежной политики (человек в год) &lt;9&gt;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21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16200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16400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16600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16800</w:t>
            </w:r>
          </w:p>
        </w:tc>
        <w:tc>
          <w:tcPr>
            <w:tcW w:w="907" w:type="dxa"/>
          </w:tcPr>
          <w:p w:rsidR="00B437D0" w:rsidRDefault="00B437D0">
            <w:pPr>
              <w:pStyle w:val="ConsPlusNormal"/>
            </w:pPr>
            <w:r>
              <w:t>17000</w:t>
            </w:r>
          </w:p>
        </w:tc>
        <w:tc>
          <w:tcPr>
            <w:tcW w:w="1304" w:type="dxa"/>
          </w:tcPr>
          <w:p w:rsidR="00B437D0" w:rsidRDefault="00B437D0">
            <w:pPr>
              <w:pStyle w:val="ConsPlusNormal"/>
            </w:pPr>
            <w:r>
              <w:t>17000</w:t>
            </w:r>
          </w:p>
        </w:tc>
      </w:tr>
    </w:tbl>
    <w:p w:rsidR="00B437D0" w:rsidRDefault="00B437D0">
      <w:pPr>
        <w:sectPr w:rsidR="00B437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37D0" w:rsidRDefault="00B437D0">
      <w:pPr>
        <w:pStyle w:val="ConsPlusNormal"/>
        <w:jc w:val="both"/>
      </w:pPr>
    </w:p>
    <w:p w:rsidR="00B437D0" w:rsidRDefault="00B437D0">
      <w:pPr>
        <w:pStyle w:val="ConsPlusNormal"/>
        <w:ind w:firstLine="540"/>
        <w:jc w:val="both"/>
      </w:pPr>
      <w:r>
        <w:t>--------------------------------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&lt;*&gt;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&lt;1&gt; Показатель определяется ежемесячно на основании отчета о деятельности муниципального бюджетного учреждения "Молодежный центр".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&lt;2&gt; Показатель определяется ежемесячно на основании отчета о деятельности муниципального бюджетного учреждения "Молодежный центр".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&lt;3&gt; Показатель определяется ежемесячно на основании отчета о деятельности муниципального бюджетного учреждения "Молодежный центр".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&lt;4&gt; Показатель определяется ежемесячно на основании отчета о деятельности муниципального бюджетного учреждения "Молодежный центр".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&lt;5&gt; Показатель определяется по итогам года на основании данных федерального статистического наблюдения </w:t>
      </w:r>
      <w:hyperlink r:id="rId42" w:history="1">
        <w:r>
          <w:rPr>
            <w:color w:val="0000FF"/>
          </w:rPr>
          <w:t>N 1-молодежь</w:t>
        </w:r>
      </w:hyperlink>
      <w:r>
        <w:t xml:space="preserve"> "Сведения о сфере государственной молодежной политики", утвержденной приказом Федеральной службы государственной статистики от 02.12.2019 N 725.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&lt;6&gt; Показатель определяется по итогам года на основании данных федерального статистического наблюдения </w:t>
      </w:r>
      <w:hyperlink r:id="rId43" w:history="1">
        <w:r>
          <w:rPr>
            <w:color w:val="0000FF"/>
          </w:rPr>
          <w:t>N 1-молодежь</w:t>
        </w:r>
      </w:hyperlink>
      <w:r>
        <w:t xml:space="preserve"> "Сведения о сфере государственной молодежной политики", утвержденной приказом Федеральной службы государственной статистики от 02.12.2019 N 725.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&lt;7&gt; Показатель определяется по итогам года на основании данных федерального статистического наблюдения </w:t>
      </w:r>
      <w:hyperlink r:id="rId44" w:history="1">
        <w:r>
          <w:rPr>
            <w:color w:val="0000FF"/>
          </w:rPr>
          <w:t>N 1-молодежь</w:t>
        </w:r>
      </w:hyperlink>
      <w:r>
        <w:t xml:space="preserve"> "Сведения о сфере государственной молодежной политики", утвержденной приказом Федеральной службы государственной статистики от 02.12.2019 N 725.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 xml:space="preserve">&lt;8&gt; Показатель определяется по итогам года на основании данных федерального статистического наблюдения </w:t>
      </w:r>
      <w:hyperlink r:id="rId45" w:history="1">
        <w:r>
          <w:rPr>
            <w:color w:val="0000FF"/>
          </w:rPr>
          <w:t>N 1-молодежь</w:t>
        </w:r>
      </w:hyperlink>
      <w:r>
        <w:t xml:space="preserve"> "Сведения о сфере государственной молодежной политики", утвержденной приказом Федеральной службы государственной статистики от 02.12.2019 N 725.</w:t>
      </w:r>
    </w:p>
    <w:p w:rsidR="00B437D0" w:rsidRDefault="00B437D0">
      <w:pPr>
        <w:pStyle w:val="ConsPlusNormal"/>
        <w:spacing w:before="220"/>
        <w:ind w:firstLine="540"/>
        <w:jc w:val="both"/>
      </w:pPr>
      <w:r>
        <w:t>&lt;9&gt; Показатель определяется ежемесячно на основании отчета о деятельности муниципального бюджетного учреждения "Молодежный центр".</w:t>
      </w:r>
    </w:p>
    <w:p w:rsidR="00B437D0" w:rsidRDefault="00B437D0">
      <w:pPr>
        <w:pStyle w:val="ConsPlusNormal"/>
        <w:ind w:firstLine="540"/>
        <w:jc w:val="both"/>
      </w:pPr>
    </w:p>
    <w:p w:rsidR="00B437D0" w:rsidRDefault="00B437D0">
      <w:pPr>
        <w:pStyle w:val="ConsPlusNormal"/>
        <w:jc w:val="right"/>
        <w:outlineLvl w:val="1"/>
      </w:pPr>
      <w:r>
        <w:t>Таблица 2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</w:pPr>
      <w:bookmarkStart w:id="3" w:name="P277"/>
      <w:bookmarkEnd w:id="3"/>
      <w:r>
        <w:t>Распределение финансовых ресурсов муниципальной программы</w:t>
      </w:r>
    </w:p>
    <w:p w:rsidR="00B437D0" w:rsidRDefault="00B437D0">
      <w:pPr>
        <w:pStyle w:val="ConsPlusNormal"/>
        <w:jc w:val="center"/>
      </w:pPr>
      <w:proofErr w:type="gramStart"/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B437D0" w:rsidRDefault="00B437D0">
      <w:pPr>
        <w:pStyle w:val="ConsPlusNormal"/>
        <w:jc w:val="center"/>
      </w:pPr>
      <w:r>
        <w:t>от 15.02.2021 N 134)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sectPr w:rsidR="00B437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98"/>
        <w:gridCol w:w="2098"/>
        <w:gridCol w:w="1814"/>
        <w:gridCol w:w="1531"/>
        <w:gridCol w:w="1928"/>
        <w:gridCol w:w="1644"/>
        <w:gridCol w:w="1757"/>
        <w:gridCol w:w="1644"/>
        <w:gridCol w:w="1644"/>
        <w:gridCol w:w="1644"/>
        <w:gridCol w:w="1644"/>
        <w:gridCol w:w="1644"/>
        <w:gridCol w:w="1644"/>
      </w:tblGrid>
      <w:tr w:rsidR="00B437D0">
        <w:tc>
          <w:tcPr>
            <w:tcW w:w="850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lastRenderedPageBreak/>
              <w:t>N основного мероприятия</w:t>
            </w:r>
          </w:p>
        </w:tc>
        <w:tc>
          <w:tcPr>
            <w:tcW w:w="2098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Основные мероприятия муниципальной программы</w:t>
            </w:r>
          </w:p>
          <w:p w:rsidR="00B437D0" w:rsidRDefault="00B437D0">
            <w:pPr>
              <w:pStyle w:val="ConsPlusNormal"/>
              <w:jc w:val="center"/>
            </w:pPr>
            <w:r>
              <w:t>(их связь с целевыми показателями муниципальной программы)</w:t>
            </w:r>
          </w:p>
        </w:tc>
        <w:tc>
          <w:tcPr>
            <w:tcW w:w="2098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814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Исполнители программы</w:t>
            </w:r>
          </w:p>
        </w:tc>
        <w:tc>
          <w:tcPr>
            <w:tcW w:w="1531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193" w:type="dxa"/>
            <w:gridSpan w:val="9"/>
          </w:tcPr>
          <w:p w:rsidR="00B437D0" w:rsidRDefault="00B437D0">
            <w:pPr>
              <w:pStyle w:val="ConsPlusNormal"/>
              <w:jc w:val="center"/>
            </w:pPr>
            <w:r>
              <w:t>Финансовые затраты на реализацию (рублей)</w:t>
            </w:r>
          </w:p>
        </w:tc>
      </w:tr>
      <w:tr w:rsidR="00B437D0">
        <w:tc>
          <w:tcPr>
            <w:tcW w:w="850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1814" w:type="dxa"/>
            <w:vMerge/>
          </w:tcPr>
          <w:p w:rsidR="00B437D0" w:rsidRDefault="00B437D0"/>
        </w:tc>
        <w:tc>
          <w:tcPr>
            <w:tcW w:w="1531" w:type="dxa"/>
            <w:vMerge/>
          </w:tcPr>
          <w:p w:rsidR="00B437D0" w:rsidRDefault="00B437D0"/>
        </w:tc>
        <w:tc>
          <w:tcPr>
            <w:tcW w:w="1928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265" w:type="dxa"/>
            <w:gridSpan w:val="8"/>
          </w:tcPr>
          <w:p w:rsidR="00B437D0" w:rsidRDefault="00B437D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37D0">
        <w:tc>
          <w:tcPr>
            <w:tcW w:w="850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1814" w:type="dxa"/>
            <w:vMerge/>
          </w:tcPr>
          <w:p w:rsidR="00B437D0" w:rsidRDefault="00B437D0"/>
        </w:tc>
        <w:tc>
          <w:tcPr>
            <w:tcW w:w="1531" w:type="dxa"/>
            <w:vMerge/>
          </w:tcPr>
          <w:p w:rsidR="00B437D0" w:rsidRDefault="00B437D0"/>
        </w:tc>
        <w:tc>
          <w:tcPr>
            <w:tcW w:w="1928" w:type="dxa"/>
            <w:vMerge/>
          </w:tcPr>
          <w:p w:rsidR="00B437D0" w:rsidRDefault="00B437D0"/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2026 - 2030 годы</w:t>
            </w:r>
          </w:p>
        </w:tc>
      </w:tr>
      <w:tr w:rsidR="00B437D0">
        <w:tc>
          <w:tcPr>
            <w:tcW w:w="850" w:type="dxa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437D0" w:rsidRDefault="00B437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14</w:t>
            </w:r>
          </w:p>
        </w:tc>
      </w:tr>
      <w:tr w:rsidR="00B437D0">
        <w:tc>
          <w:tcPr>
            <w:tcW w:w="850" w:type="dxa"/>
            <w:vMerge w:val="restart"/>
          </w:tcPr>
          <w:p w:rsidR="00B437D0" w:rsidRDefault="00B437D0">
            <w:pPr>
              <w:pStyle w:val="ConsPlusNormal"/>
            </w:pPr>
            <w:r>
              <w:t>1.</w:t>
            </w:r>
          </w:p>
        </w:tc>
        <w:tc>
          <w:tcPr>
            <w:tcW w:w="2098" w:type="dxa"/>
            <w:vMerge w:val="restart"/>
          </w:tcPr>
          <w:p w:rsidR="00B437D0" w:rsidRDefault="00B437D0">
            <w:pPr>
              <w:pStyle w:val="ConsPlusNormal"/>
            </w:pPr>
            <w:r>
              <w:t>Организация и проведение мероприятий в сфере молодежной политики</w:t>
            </w:r>
          </w:p>
          <w:p w:rsidR="00B437D0" w:rsidRDefault="00B437D0">
            <w:pPr>
              <w:pStyle w:val="ConsPlusNormal"/>
            </w:pPr>
            <w:r>
              <w:t>(1, 3, 5, 7 - 9)</w:t>
            </w:r>
          </w:p>
        </w:tc>
        <w:tc>
          <w:tcPr>
            <w:tcW w:w="2098" w:type="dxa"/>
            <w:vMerge w:val="restart"/>
          </w:tcPr>
          <w:p w:rsidR="00B437D0" w:rsidRDefault="00B437D0">
            <w:pPr>
              <w:pStyle w:val="ConsPlusNormal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814" w:type="dxa"/>
            <w:vMerge w:val="restart"/>
          </w:tcPr>
          <w:p w:rsidR="00B437D0" w:rsidRDefault="00B437D0">
            <w:pPr>
              <w:pStyle w:val="ConsPlusNormal"/>
            </w:pPr>
            <w:r>
              <w:t>Муниципальное бюджетное учреждение "Молодежный центр"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126292969,88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11182248,70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14348229,22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10806128,32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10728628,32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10685828,32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9791701,00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9791701,00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48958505,00</w:t>
            </w:r>
          </w:p>
        </w:tc>
      </w:tr>
      <w:tr w:rsidR="00B437D0">
        <w:tc>
          <w:tcPr>
            <w:tcW w:w="850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1814" w:type="dxa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20194679,74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2239469,09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7093110,65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1837700,00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1760200,00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1717400,00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3962000,00</w:t>
            </w:r>
          </w:p>
        </w:tc>
      </w:tr>
      <w:tr w:rsidR="00B437D0">
        <w:tc>
          <w:tcPr>
            <w:tcW w:w="850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1814" w:type="dxa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106098290,14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8942779,61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7255118,57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8968428,32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8968428,32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8968428,32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8999301,00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8999301,00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44996505,00</w:t>
            </w:r>
          </w:p>
        </w:tc>
      </w:tr>
      <w:tr w:rsidR="00B437D0">
        <w:tc>
          <w:tcPr>
            <w:tcW w:w="850" w:type="dxa"/>
          </w:tcPr>
          <w:p w:rsidR="00B437D0" w:rsidRDefault="00B437D0">
            <w:pPr>
              <w:pStyle w:val="ConsPlusNormal"/>
            </w:pPr>
            <w:r>
              <w:t>2.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</w:pPr>
            <w:r>
              <w:t>Обеспечение деятельности муниципального бюджетного учреждения "Молодежный центр"</w:t>
            </w:r>
          </w:p>
          <w:p w:rsidR="00B437D0" w:rsidRDefault="00B437D0">
            <w:pPr>
              <w:pStyle w:val="ConsPlusNormal"/>
            </w:pPr>
            <w:r>
              <w:t>(1, 3, 8 - 9)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</w:pPr>
            <w: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814" w:type="dxa"/>
          </w:tcPr>
          <w:p w:rsidR="00B437D0" w:rsidRDefault="00B437D0">
            <w:pPr>
              <w:pStyle w:val="ConsPlusNormal"/>
            </w:pPr>
            <w:r>
              <w:t>Муниципальное бюджетное учреждение "Молодежный центр"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122043895,17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9705720,01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12974664,55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12209833,30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12209833,30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12209833,30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8962001,53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8962001,53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44810007,65</w:t>
            </w:r>
          </w:p>
        </w:tc>
      </w:tr>
      <w:tr w:rsidR="00B437D0">
        <w:tc>
          <w:tcPr>
            <w:tcW w:w="850" w:type="dxa"/>
            <w:vMerge w:val="restart"/>
          </w:tcPr>
          <w:p w:rsidR="00B437D0" w:rsidRDefault="00B437D0">
            <w:pPr>
              <w:pStyle w:val="ConsPlusNormal"/>
            </w:pPr>
            <w:r>
              <w:t>3.</w:t>
            </w:r>
          </w:p>
        </w:tc>
        <w:tc>
          <w:tcPr>
            <w:tcW w:w="2098" w:type="dxa"/>
            <w:vMerge w:val="restart"/>
          </w:tcPr>
          <w:p w:rsidR="00B437D0" w:rsidRDefault="00B437D0">
            <w:pPr>
              <w:pStyle w:val="ConsPlusNormal"/>
            </w:pPr>
            <w:r>
              <w:t xml:space="preserve">Строительство, реконструкция зданий для размещения </w:t>
            </w:r>
            <w:r>
              <w:lastRenderedPageBreak/>
              <w:t>учреждений молодежной политики</w:t>
            </w:r>
          </w:p>
          <w:p w:rsidR="00B437D0" w:rsidRDefault="00B437D0">
            <w:pPr>
              <w:pStyle w:val="ConsPlusNormal"/>
            </w:pPr>
            <w:r>
              <w:t>(1, 7, 9)</w:t>
            </w:r>
          </w:p>
        </w:tc>
        <w:tc>
          <w:tcPr>
            <w:tcW w:w="2098" w:type="dxa"/>
            <w:vMerge w:val="restart"/>
          </w:tcPr>
          <w:p w:rsidR="00B437D0" w:rsidRDefault="00B437D0">
            <w:pPr>
              <w:pStyle w:val="ConsPlusNormal"/>
            </w:pPr>
            <w:r>
              <w:lastRenderedPageBreak/>
              <w:t xml:space="preserve">Департамент градостроительства и архитектуры Администрации </w:t>
            </w:r>
            <w:r>
              <w:lastRenderedPageBreak/>
              <w:t>города Ханты-Мансийска</w:t>
            </w:r>
          </w:p>
        </w:tc>
        <w:tc>
          <w:tcPr>
            <w:tcW w:w="1814" w:type="dxa"/>
            <w:vMerge w:val="restart"/>
          </w:tcPr>
          <w:p w:rsidR="00B437D0" w:rsidRDefault="00B437D0">
            <w:pPr>
              <w:pStyle w:val="ConsPlusNormal"/>
            </w:pPr>
            <w:r>
              <w:lastRenderedPageBreak/>
              <w:t xml:space="preserve">Муниципальное казенное учреждение "Управление </w:t>
            </w:r>
            <w:r>
              <w:lastRenderedPageBreak/>
              <w:t>капитального строительства города Ханты-Мансийска"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794227846,03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19000000,00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775227846,03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850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1814" w:type="dxa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713974900,00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696874900,00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850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2098" w:type="dxa"/>
            <w:vMerge/>
          </w:tcPr>
          <w:p w:rsidR="00B437D0" w:rsidRDefault="00B437D0"/>
        </w:tc>
        <w:tc>
          <w:tcPr>
            <w:tcW w:w="1814" w:type="dxa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80252946,03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78352946,03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 w:val="restart"/>
          </w:tcPr>
          <w:p w:rsidR="00B437D0" w:rsidRDefault="00B437D0">
            <w:pPr>
              <w:pStyle w:val="ConsPlusNormal"/>
            </w:pPr>
            <w:r>
              <w:lastRenderedPageBreak/>
              <w:t>Всего по муниципальной программе: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1042564711,08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39887968,71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802550739,80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23015961,62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22938461,62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22895661,62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18753702,53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18753702,53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93768512,65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734169579,74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19339469,09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703968010,65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1837700,00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1760200,00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1717400,00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3962000,00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308395131,34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20548499,62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98582729,15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17961302,53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17961302,53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89806512,65</w:t>
            </w:r>
          </w:p>
        </w:tc>
      </w:tr>
      <w:tr w:rsidR="00B437D0">
        <w:tc>
          <w:tcPr>
            <w:tcW w:w="6860" w:type="dxa"/>
            <w:gridSpan w:val="4"/>
          </w:tcPr>
          <w:p w:rsidR="00B437D0" w:rsidRDefault="00B437D0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</w:p>
        </w:tc>
      </w:tr>
      <w:tr w:rsidR="00B437D0">
        <w:tc>
          <w:tcPr>
            <w:tcW w:w="6860" w:type="dxa"/>
            <w:gridSpan w:val="4"/>
            <w:vMerge w:val="restart"/>
          </w:tcPr>
          <w:p w:rsidR="00B437D0" w:rsidRDefault="00B437D0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794227846,03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19000000,00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775227846,03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713974900,00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696874900,00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80252946,03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78352946,03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 w:val="restart"/>
          </w:tcPr>
          <w:p w:rsidR="00B437D0" w:rsidRDefault="00B437D0">
            <w:pPr>
              <w:pStyle w:val="ConsPlusNormal"/>
            </w:pPr>
            <w:r>
              <w:t>Прочие расходы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248336865,05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20887968,71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27322893,77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23015961,62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22938461,62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22895661,62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18753702,53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18753702,53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93768512,65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20194679,74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2239469,09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7093110,65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1837700,00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1760200,00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1717400,00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3962000,00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228142185,31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18648499,62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20229783,12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17961302,53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17961302,53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89806512,65</w:t>
            </w:r>
          </w:p>
        </w:tc>
      </w:tr>
      <w:tr w:rsidR="00B437D0">
        <w:tc>
          <w:tcPr>
            <w:tcW w:w="6860" w:type="dxa"/>
            <w:gridSpan w:val="4"/>
            <w:vMerge w:val="restart"/>
          </w:tcPr>
          <w:p w:rsidR="00B437D0" w:rsidRDefault="00B437D0">
            <w:pPr>
              <w:pStyle w:val="ConsPlusNormal"/>
            </w:pPr>
            <w:r>
              <w:t>Муниципальное бюджетное учреждение "Молодежный центр"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248336865,05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20887968,71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27322893,77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23015961,62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22938461,62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22895661,62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18753702,53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18753702,53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93768512,65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20194679,74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2239469,09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7093110,65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1837700,00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1760200,00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1717400,00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792400,00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3962000,00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228142185,31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18648499,62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20229783,12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21178261,62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17961302,53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17961302,53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89806512,65</w:t>
            </w:r>
          </w:p>
        </w:tc>
      </w:tr>
      <w:tr w:rsidR="00B437D0">
        <w:tc>
          <w:tcPr>
            <w:tcW w:w="6860" w:type="dxa"/>
            <w:gridSpan w:val="4"/>
            <w:vMerge w:val="restart"/>
          </w:tcPr>
          <w:p w:rsidR="00B437D0" w:rsidRDefault="00B437D0">
            <w:pPr>
              <w:pStyle w:val="ConsPlusNormal"/>
            </w:pPr>
            <w:r>
              <w:t>Муниципальное казенное учреждение "Управление капитального строительства города Ханты-Мансийска"</w:t>
            </w:r>
          </w:p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794227846,03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19000000,00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775227846,03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713974900,00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17100000,00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696874900,00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  <w:tr w:rsidR="00B437D0">
        <w:tc>
          <w:tcPr>
            <w:tcW w:w="6860" w:type="dxa"/>
            <w:gridSpan w:val="4"/>
            <w:vMerge/>
          </w:tcPr>
          <w:p w:rsidR="00B437D0" w:rsidRDefault="00B437D0"/>
        </w:tc>
        <w:tc>
          <w:tcPr>
            <w:tcW w:w="153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B437D0" w:rsidRDefault="00B437D0">
            <w:pPr>
              <w:pStyle w:val="ConsPlusNormal"/>
            </w:pPr>
            <w:r>
              <w:t>80252946,03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1900000,00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</w:pPr>
            <w:r>
              <w:t>78352946,03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B437D0" w:rsidRDefault="00B437D0">
            <w:pPr>
              <w:pStyle w:val="ConsPlusNormal"/>
            </w:pPr>
            <w:r>
              <w:t>0,00</w:t>
            </w:r>
          </w:p>
        </w:tc>
      </w:tr>
    </w:tbl>
    <w:p w:rsidR="00B437D0" w:rsidRDefault="00B437D0">
      <w:pPr>
        <w:sectPr w:rsidR="00B437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37D0" w:rsidRDefault="00B437D0">
      <w:pPr>
        <w:pStyle w:val="ConsPlusNormal"/>
        <w:ind w:firstLine="540"/>
        <w:jc w:val="both"/>
      </w:pPr>
    </w:p>
    <w:p w:rsidR="00B437D0" w:rsidRDefault="00B437D0">
      <w:pPr>
        <w:pStyle w:val="ConsPlusNormal"/>
        <w:jc w:val="right"/>
        <w:outlineLvl w:val="1"/>
      </w:pPr>
      <w:r>
        <w:t>Таблица 3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</w:pPr>
      <w:r>
        <w:t xml:space="preserve">Перечень объектов </w:t>
      </w:r>
      <w:proofErr w:type="gramStart"/>
      <w:r>
        <w:t>социально-культурного</w:t>
      </w:r>
      <w:proofErr w:type="gramEnd"/>
    </w:p>
    <w:p w:rsidR="00B437D0" w:rsidRDefault="00B437D0">
      <w:pPr>
        <w:pStyle w:val="ConsPlusTitle"/>
        <w:jc w:val="center"/>
      </w:pPr>
      <w:proofErr w:type="gramStart"/>
      <w:r>
        <w:t>и коммунально-бытового назначения, масштабные инвестиционные</w:t>
      </w:r>
      <w:proofErr w:type="gramEnd"/>
    </w:p>
    <w:p w:rsidR="00B437D0" w:rsidRDefault="00B437D0">
      <w:pPr>
        <w:pStyle w:val="ConsPlusTitle"/>
        <w:jc w:val="center"/>
      </w:pPr>
      <w:r>
        <w:t>проекты (далее - инвестиционные проекты)</w:t>
      </w:r>
    </w:p>
    <w:p w:rsidR="00B437D0" w:rsidRDefault="00B437D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891"/>
        <w:gridCol w:w="2381"/>
        <w:gridCol w:w="3288"/>
      </w:tblGrid>
      <w:tr w:rsidR="00B437D0">
        <w:tc>
          <w:tcPr>
            <w:tcW w:w="452" w:type="dxa"/>
          </w:tcPr>
          <w:p w:rsidR="00B437D0" w:rsidRDefault="00B437D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B437D0" w:rsidRDefault="00B437D0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2381" w:type="dxa"/>
          </w:tcPr>
          <w:p w:rsidR="00B437D0" w:rsidRDefault="00B437D0">
            <w:pPr>
              <w:pStyle w:val="ConsPlusNormal"/>
              <w:jc w:val="center"/>
            </w:pPr>
            <w:r>
              <w:t>Объем финансирования инвестиционного проекта</w:t>
            </w:r>
          </w:p>
        </w:tc>
        <w:tc>
          <w:tcPr>
            <w:tcW w:w="3288" w:type="dxa"/>
          </w:tcPr>
          <w:p w:rsidR="00B437D0" w:rsidRDefault="00B437D0">
            <w:pPr>
              <w:pStyle w:val="ConsPlusNormal"/>
              <w:jc w:val="center"/>
            </w:pPr>
            <w: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B437D0">
        <w:tc>
          <w:tcPr>
            <w:tcW w:w="452" w:type="dxa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B437D0" w:rsidRDefault="00B437D0">
            <w:pPr>
              <w:pStyle w:val="ConsPlusNormal"/>
              <w:jc w:val="center"/>
            </w:pPr>
            <w:r>
              <w:t>4</w:t>
            </w:r>
          </w:p>
        </w:tc>
      </w:tr>
      <w:tr w:rsidR="00B437D0">
        <w:tc>
          <w:tcPr>
            <w:tcW w:w="452" w:type="dxa"/>
          </w:tcPr>
          <w:p w:rsidR="00B437D0" w:rsidRDefault="00B437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B437D0" w:rsidRDefault="00B437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B437D0" w:rsidRDefault="00B437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B437D0" w:rsidRDefault="00B437D0">
            <w:pPr>
              <w:pStyle w:val="ConsPlusNormal"/>
              <w:jc w:val="center"/>
            </w:pPr>
            <w:r>
              <w:t>-</w:t>
            </w:r>
          </w:p>
        </w:tc>
      </w:tr>
    </w:tbl>
    <w:p w:rsidR="00B437D0" w:rsidRDefault="00B437D0">
      <w:pPr>
        <w:pStyle w:val="ConsPlusNormal"/>
        <w:jc w:val="right"/>
      </w:pPr>
    </w:p>
    <w:p w:rsidR="00B437D0" w:rsidRDefault="00B437D0">
      <w:pPr>
        <w:pStyle w:val="ConsPlusNormal"/>
        <w:jc w:val="right"/>
        <w:outlineLvl w:val="1"/>
      </w:pPr>
      <w:r>
        <w:t>Таблица 4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</w:pPr>
      <w:r>
        <w:t>Мероприятия, реализуемые на принципах проектного управления,</w:t>
      </w:r>
    </w:p>
    <w:p w:rsidR="00B437D0" w:rsidRDefault="00B437D0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в том числе на исполнение национальных</w:t>
      </w:r>
    </w:p>
    <w:p w:rsidR="00B437D0" w:rsidRDefault="00B437D0">
      <w:pPr>
        <w:pStyle w:val="ConsPlusTitle"/>
        <w:jc w:val="center"/>
      </w:pPr>
      <w:r>
        <w:t>и федеральных проектов (программ) Российской Федерации,</w:t>
      </w:r>
    </w:p>
    <w:p w:rsidR="00B437D0" w:rsidRDefault="00B437D0">
      <w:pPr>
        <w:pStyle w:val="ConsPlusTitle"/>
        <w:jc w:val="center"/>
      </w:pPr>
      <w:r>
        <w:t xml:space="preserve">портфелей проектов (программ) Ханты-Мансийского </w:t>
      </w:r>
      <w:proofErr w:type="gramStart"/>
      <w:r>
        <w:t>автономного</w:t>
      </w:r>
      <w:proofErr w:type="gramEnd"/>
    </w:p>
    <w:p w:rsidR="00B437D0" w:rsidRDefault="00B437D0">
      <w:pPr>
        <w:pStyle w:val="ConsPlusTitle"/>
        <w:jc w:val="center"/>
      </w:pPr>
      <w:r>
        <w:t>округа - Югры, муниципальных проектов города Ханты-Мансийска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sectPr w:rsidR="00B437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74"/>
        <w:gridCol w:w="1191"/>
        <w:gridCol w:w="1134"/>
        <w:gridCol w:w="986"/>
        <w:gridCol w:w="1871"/>
        <w:gridCol w:w="664"/>
        <w:gridCol w:w="604"/>
        <w:gridCol w:w="604"/>
        <w:gridCol w:w="604"/>
        <w:gridCol w:w="604"/>
        <w:gridCol w:w="604"/>
        <w:gridCol w:w="604"/>
      </w:tblGrid>
      <w:tr w:rsidR="00B437D0">
        <w:tc>
          <w:tcPr>
            <w:tcW w:w="426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1191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1134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86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71" w:type="dxa"/>
            <w:vMerge w:val="restart"/>
          </w:tcPr>
          <w:p w:rsidR="00B437D0" w:rsidRDefault="00B437D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4288" w:type="dxa"/>
            <w:gridSpan w:val="7"/>
          </w:tcPr>
          <w:p w:rsidR="00B437D0" w:rsidRDefault="00B437D0">
            <w:pPr>
              <w:pStyle w:val="ConsPlusNormal"/>
              <w:jc w:val="center"/>
            </w:pPr>
            <w:r>
              <w:t>Параметры финансового обеспечения, рублей</w:t>
            </w:r>
          </w:p>
        </w:tc>
      </w:tr>
      <w:tr w:rsidR="00B437D0">
        <w:tc>
          <w:tcPr>
            <w:tcW w:w="426" w:type="dxa"/>
            <w:vMerge/>
          </w:tcPr>
          <w:p w:rsidR="00B437D0" w:rsidRDefault="00B437D0"/>
        </w:tc>
        <w:tc>
          <w:tcPr>
            <w:tcW w:w="1474" w:type="dxa"/>
            <w:vMerge/>
          </w:tcPr>
          <w:p w:rsidR="00B437D0" w:rsidRDefault="00B437D0"/>
        </w:tc>
        <w:tc>
          <w:tcPr>
            <w:tcW w:w="1191" w:type="dxa"/>
            <w:vMerge/>
          </w:tcPr>
          <w:p w:rsidR="00B437D0" w:rsidRDefault="00B437D0"/>
        </w:tc>
        <w:tc>
          <w:tcPr>
            <w:tcW w:w="1134" w:type="dxa"/>
            <w:vMerge/>
          </w:tcPr>
          <w:p w:rsidR="00B437D0" w:rsidRDefault="00B437D0"/>
        </w:tc>
        <w:tc>
          <w:tcPr>
            <w:tcW w:w="986" w:type="dxa"/>
            <w:vMerge/>
          </w:tcPr>
          <w:p w:rsidR="00B437D0" w:rsidRDefault="00B437D0"/>
        </w:tc>
        <w:tc>
          <w:tcPr>
            <w:tcW w:w="1871" w:type="dxa"/>
            <w:vMerge/>
          </w:tcPr>
          <w:p w:rsidR="00B437D0" w:rsidRDefault="00B437D0"/>
        </w:tc>
        <w:tc>
          <w:tcPr>
            <w:tcW w:w="664" w:type="dxa"/>
          </w:tcPr>
          <w:p w:rsidR="00B437D0" w:rsidRDefault="00B437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2024 год</w:t>
            </w:r>
          </w:p>
        </w:tc>
      </w:tr>
      <w:tr w:rsidR="00B437D0">
        <w:tc>
          <w:tcPr>
            <w:tcW w:w="426" w:type="dxa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437D0" w:rsidRDefault="00B437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6" w:type="dxa"/>
          </w:tcPr>
          <w:p w:rsidR="00B437D0" w:rsidRDefault="00B437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437D0" w:rsidRDefault="00B437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  <w:jc w:val="center"/>
            </w:pPr>
            <w:r>
              <w:t>13</w:t>
            </w:r>
          </w:p>
        </w:tc>
      </w:tr>
      <w:tr w:rsidR="00B437D0">
        <w:tc>
          <w:tcPr>
            <w:tcW w:w="426" w:type="dxa"/>
            <w:vMerge w:val="restart"/>
          </w:tcPr>
          <w:p w:rsidR="00B437D0" w:rsidRDefault="00B437D0">
            <w:pPr>
              <w:pStyle w:val="ConsPlusNormal"/>
            </w:pPr>
            <w:r>
              <w:t>1.</w:t>
            </w:r>
          </w:p>
        </w:tc>
        <w:tc>
          <w:tcPr>
            <w:tcW w:w="1474" w:type="dxa"/>
            <w:vMerge w:val="restart"/>
          </w:tcPr>
          <w:p w:rsidR="00B437D0" w:rsidRDefault="00B437D0">
            <w:pPr>
              <w:pStyle w:val="ConsPlusNormal"/>
            </w:pPr>
            <w:r>
              <w:t>Социальная активность</w:t>
            </w:r>
          </w:p>
        </w:tc>
        <w:tc>
          <w:tcPr>
            <w:tcW w:w="1191" w:type="dxa"/>
            <w:vMerge w:val="restart"/>
          </w:tcPr>
          <w:p w:rsidR="00B437D0" w:rsidRDefault="00B437D0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437D0" w:rsidRDefault="00B437D0">
            <w:pPr>
              <w:pStyle w:val="ConsPlusNormal"/>
            </w:pPr>
            <w:r>
              <w:t>Согласно паспорту проекта</w:t>
            </w:r>
          </w:p>
        </w:tc>
        <w:tc>
          <w:tcPr>
            <w:tcW w:w="986" w:type="dxa"/>
            <w:vMerge w:val="restart"/>
          </w:tcPr>
          <w:p w:rsidR="00B437D0" w:rsidRDefault="00B437D0">
            <w:pPr>
              <w:pStyle w:val="ConsPlusNormal"/>
            </w:pPr>
            <w:r>
              <w:t>2019 - 2024</w:t>
            </w:r>
          </w:p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426" w:type="dxa"/>
            <w:vMerge/>
          </w:tcPr>
          <w:p w:rsidR="00B437D0" w:rsidRDefault="00B437D0"/>
        </w:tc>
        <w:tc>
          <w:tcPr>
            <w:tcW w:w="1474" w:type="dxa"/>
            <w:vMerge/>
          </w:tcPr>
          <w:p w:rsidR="00B437D0" w:rsidRDefault="00B437D0"/>
        </w:tc>
        <w:tc>
          <w:tcPr>
            <w:tcW w:w="1191" w:type="dxa"/>
            <w:vMerge/>
          </w:tcPr>
          <w:p w:rsidR="00B437D0" w:rsidRDefault="00B437D0"/>
        </w:tc>
        <w:tc>
          <w:tcPr>
            <w:tcW w:w="1134" w:type="dxa"/>
            <w:vMerge/>
          </w:tcPr>
          <w:p w:rsidR="00B437D0" w:rsidRDefault="00B437D0"/>
        </w:tc>
        <w:tc>
          <w:tcPr>
            <w:tcW w:w="986" w:type="dxa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426" w:type="dxa"/>
            <w:vMerge/>
          </w:tcPr>
          <w:p w:rsidR="00B437D0" w:rsidRDefault="00B437D0"/>
        </w:tc>
        <w:tc>
          <w:tcPr>
            <w:tcW w:w="1474" w:type="dxa"/>
            <w:vMerge/>
          </w:tcPr>
          <w:p w:rsidR="00B437D0" w:rsidRDefault="00B437D0"/>
        </w:tc>
        <w:tc>
          <w:tcPr>
            <w:tcW w:w="1191" w:type="dxa"/>
            <w:vMerge/>
          </w:tcPr>
          <w:p w:rsidR="00B437D0" w:rsidRDefault="00B437D0"/>
        </w:tc>
        <w:tc>
          <w:tcPr>
            <w:tcW w:w="1134" w:type="dxa"/>
            <w:vMerge/>
          </w:tcPr>
          <w:p w:rsidR="00B437D0" w:rsidRDefault="00B437D0"/>
        </w:tc>
        <w:tc>
          <w:tcPr>
            <w:tcW w:w="986" w:type="dxa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426" w:type="dxa"/>
            <w:vMerge/>
          </w:tcPr>
          <w:p w:rsidR="00B437D0" w:rsidRDefault="00B437D0"/>
        </w:tc>
        <w:tc>
          <w:tcPr>
            <w:tcW w:w="1474" w:type="dxa"/>
            <w:vMerge/>
          </w:tcPr>
          <w:p w:rsidR="00B437D0" w:rsidRDefault="00B437D0"/>
        </w:tc>
        <w:tc>
          <w:tcPr>
            <w:tcW w:w="1191" w:type="dxa"/>
            <w:vMerge/>
          </w:tcPr>
          <w:p w:rsidR="00B437D0" w:rsidRDefault="00B437D0"/>
        </w:tc>
        <w:tc>
          <w:tcPr>
            <w:tcW w:w="1134" w:type="dxa"/>
            <w:vMerge/>
          </w:tcPr>
          <w:p w:rsidR="00B437D0" w:rsidRDefault="00B437D0"/>
        </w:tc>
        <w:tc>
          <w:tcPr>
            <w:tcW w:w="986" w:type="dxa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426" w:type="dxa"/>
            <w:vMerge/>
          </w:tcPr>
          <w:p w:rsidR="00B437D0" w:rsidRDefault="00B437D0"/>
        </w:tc>
        <w:tc>
          <w:tcPr>
            <w:tcW w:w="1474" w:type="dxa"/>
            <w:vMerge/>
          </w:tcPr>
          <w:p w:rsidR="00B437D0" w:rsidRDefault="00B437D0"/>
        </w:tc>
        <w:tc>
          <w:tcPr>
            <w:tcW w:w="1191" w:type="dxa"/>
            <w:vMerge/>
          </w:tcPr>
          <w:p w:rsidR="00B437D0" w:rsidRDefault="00B437D0"/>
        </w:tc>
        <w:tc>
          <w:tcPr>
            <w:tcW w:w="1134" w:type="dxa"/>
            <w:vMerge/>
          </w:tcPr>
          <w:p w:rsidR="00B437D0" w:rsidRDefault="00B437D0"/>
        </w:tc>
        <w:tc>
          <w:tcPr>
            <w:tcW w:w="986" w:type="dxa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5211" w:type="dxa"/>
            <w:gridSpan w:val="5"/>
            <w:vMerge w:val="restart"/>
          </w:tcPr>
          <w:p w:rsidR="00B437D0" w:rsidRDefault="00B437D0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5211" w:type="dxa"/>
            <w:gridSpan w:val="5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5211" w:type="dxa"/>
            <w:gridSpan w:val="5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5211" w:type="dxa"/>
            <w:gridSpan w:val="5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  <w:tr w:rsidR="00B437D0">
        <w:tc>
          <w:tcPr>
            <w:tcW w:w="5211" w:type="dxa"/>
            <w:gridSpan w:val="5"/>
            <w:vMerge/>
          </w:tcPr>
          <w:p w:rsidR="00B437D0" w:rsidRDefault="00B437D0"/>
        </w:tc>
        <w:tc>
          <w:tcPr>
            <w:tcW w:w="1871" w:type="dxa"/>
          </w:tcPr>
          <w:p w:rsidR="00B437D0" w:rsidRDefault="00B437D0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66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B437D0" w:rsidRDefault="00B437D0">
            <w:pPr>
              <w:pStyle w:val="ConsPlusNormal"/>
            </w:pPr>
            <w:r>
              <w:t>0,0</w:t>
            </w:r>
          </w:p>
        </w:tc>
      </w:tr>
    </w:tbl>
    <w:p w:rsidR="00B437D0" w:rsidRDefault="00B437D0">
      <w:pPr>
        <w:sectPr w:rsidR="00B437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37D0" w:rsidRDefault="00B437D0">
      <w:pPr>
        <w:pStyle w:val="ConsPlusNormal"/>
        <w:jc w:val="right"/>
      </w:pPr>
    </w:p>
    <w:p w:rsidR="00B437D0" w:rsidRDefault="00B437D0">
      <w:pPr>
        <w:pStyle w:val="ConsPlusNormal"/>
        <w:jc w:val="right"/>
        <w:outlineLvl w:val="1"/>
      </w:pPr>
      <w:r>
        <w:t>Таблица 5</w:t>
      </w:r>
    </w:p>
    <w:p w:rsidR="00B437D0" w:rsidRDefault="00B437D0">
      <w:pPr>
        <w:pStyle w:val="ConsPlusNormal"/>
        <w:jc w:val="right"/>
      </w:pPr>
    </w:p>
    <w:p w:rsidR="00B437D0" w:rsidRDefault="00B437D0">
      <w:pPr>
        <w:pStyle w:val="ConsPlusTitle"/>
        <w:jc w:val="center"/>
      </w:pPr>
      <w:r>
        <w:t>Перечень возможных рисков при реализации муниципальной</w:t>
      </w:r>
    </w:p>
    <w:p w:rsidR="00B437D0" w:rsidRDefault="00B437D0">
      <w:pPr>
        <w:pStyle w:val="ConsPlusTitle"/>
        <w:jc w:val="center"/>
      </w:pPr>
      <w:r>
        <w:t>программы и мер по их преодолению</w:t>
      </w:r>
    </w:p>
    <w:p w:rsidR="00B437D0" w:rsidRDefault="00B437D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798"/>
        <w:gridCol w:w="4649"/>
      </w:tblGrid>
      <w:tr w:rsidR="00B437D0">
        <w:tc>
          <w:tcPr>
            <w:tcW w:w="568" w:type="dxa"/>
          </w:tcPr>
          <w:p w:rsidR="00B437D0" w:rsidRDefault="00B437D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B437D0" w:rsidRDefault="00B437D0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4649" w:type="dxa"/>
          </w:tcPr>
          <w:p w:rsidR="00B437D0" w:rsidRDefault="00B437D0">
            <w:pPr>
              <w:pStyle w:val="ConsPlusNormal"/>
              <w:jc w:val="center"/>
            </w:pPr>
            <w:r>
              <w:t>Меры по преодолению рисков</w:t>
            </w:r>
          </w:p>
        </w:tc>
      </w:tr>
      <w:tr w:rsidR="00B437D0">
        <w:tc>
          <w:tcPr>
            <w:tcW w:w="568" w:type="dxa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</w:tr>
      <w:tr w:rsidR="00B437D0">
        <w:tc>
          <w:tcPr>
            <w:tcW w:w="568" w:type="dxa"/>
          </w:tcPr>
          <w:p w:rsidR="00B437D0" w:rsidRDefault="00B437D0">
            <w:pPr>
              <w:pStyle w:val="ConsPlusNormal"/>
            </w:pPr>
            <w:r>
              <w:t>1.</w:t>
            </w:r>
          </w:p>
        </w:tc>
        <w:tc>
          <w:tcPr>
            <w:tcW w:w="3798" w:type="dxa"/>
          </w:tcPr>
          <w:p w:rsidR="00B437D0" w:rsidRDefault="00B437D0">
            <w:pPr>
              <w:pStyle w:val="ConsPlusNormal"/>
            </w:pPr>
            <w:r>
              <w:t>Правовые риски связаны с изменением законодательства Российской Федерации и Ханты-Мансийского автономного округа - Югры, что может привести к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4649" w:type="dxa"/>
          </w:tcPr>
          <w:p w:rsidR="00B437D0" w:rsidRDefault="00B437D0">
            <w:pPr>
              <w:pStyle w:val="ConsPlusNormal"/>
            </w:pPr>
            <w:r>
              <w:t xml:space="preserve">а) на этапе </w:t>
            </w:r>
            <w:proofErr w:type="gramStart"/>
            <w:r>
              <w:t>согласования проекта муниципального правового акта города Ханты-Мансийска</w:t>
            </w:r>
            <w:proofErr w:type="gramEnd"/>
            <w:r>
              <w:t xml:space="preserve"> об утверждении муниципальной программы привлечь для рассмотрения и подготовки предложений население, бизнес-сообщество, общественные организации путем размещения проекта на Официальном информационном портале органов местного самоуправления города Ханты-Мансийска;</w:t>
            </w:r>
          </w:p>
          <w:p w:rsidR="00B437D0" w:rsidRDefault="00B437D0">
            <w:pPr>
              <w:pStyle w:val="ConsPlusNormal"/>
            </w:pPr>
            <w:r>
              <w:t>б) проводить мониторинг планируемых изменений в законодательстве Российской Федерации и Ханты-Мансийского автономного округа - Югры</w:t>
            </w:r>
          </w:p>
        </w:tc>
      </w:tr>
      <w:tr w:rsidR="00B437D0">
        <w:tc>
          <w:tcPr>
            <w:tcW w:w="568" w:type="dxa"/>
          </w:tcPr>
          <w:p w:rsidR="00B437D0" w:rsidRDefault="00B437D0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</w:tcPr>
          <w:p w:rsidR="00B437D0" w:rsidRDefault="00B437D0">
            <w:pPr>
              <w:pStyle w:val="ConsPlusNormal"/>
            </w:pPr>
            <w:r>
              <w:t>Финансовые риски связаны с удорожанием стоимости товаров (услуг), непрогнозируемыми инфляционными процессами, что также может повлиять на сроки, объем и качество выполнения целей и задач муниципальной программы</w:t>
            </w:r>
          </w:p>
        </w:tc>
        <w:tc>
          <w:tcPr>
            <w:tcW w:w="4649" w:type="dxa"/>
          </w:tcPr>
          <w:p w:rsidR="00B437D0" w:rsidRDefault="00B437D0">
            <w:pPr>
              <w:pStyle w:val="ConsPlusNormal"/>
            </w:pPr>
            <w:r>
              <w:t>а) обеспечение сбалансированного распределения финансовых средств по основным мероприятиям муниципальной программы, в соответствии с ожидаемыми конечными результатами;</w:t>
            </w:r>
          </w:p>
          <w:p w:rsidR="00B437D0" w:rsidRDefault="00B437D0">
            <w:pPr>
              <w:pStyle w:val="ConsPlusNormal"/>
            </w:pPr>
            <w:r>
              <w:t>б) определение приоритетных направлений, увязанных с достижением установленных целевых показателей, в пределах утвержденного (доведенного) объема финансирования муниципальной программы</w:t>
            </w:r>
          </w:p>
        </w:tc>
      </w:tr>
      <w:tr w:rsidR="00B437D0">
        <w:tc>
          <w:tcPr>
            <w:tcW w:w="568" w:type="dxa"/>
          </w:tcPr>
          <w:p w:rsidR="00B437D0" w:rsidRDefault="00B437D0">
            <w:pPr>
              <w:pStyle w:val="ConsPlusNormal"/>
            </w:pPr>
            <w:r>
              <w:t>3.</w:t>
            </w:r>
          </w:p>
        </w:tc>
        <w:tc>
          <w:tcPr>
            <w:tcW w:w="3798" w:type="dxa"/>
          </w:tcPr>
          <w:p w:rsidR="00B437D0" w:rsidRDefault="00B437D0">
            <w:pPr>
              <w:pStyle w:val="ConsPlusNormal"/>
            </w:pPr>
            <w:r>
              <w:t>Административные риски связаны с неэффективным управлением реализацией муниципальной программы, нарушением планируемых сроков ее реализации,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4649" w:type="dxa"/>
          </w:tcPr>
          <w:p w:rsidR="00B437D0" w:rsidRDefault="00B437D0">
            <w:pPr>
              <w:pStyle w:val="ConsPlusNormal"/>
            </w:pPr>
            <w:r>
              <w:t>а) своевременная корректировка программных мероприятий муниципальной программы;</w:t>
            </w:r>
          </w:p>
          <w:p w:rsidR="00B437D0" w:rsidRDefault="00B437D0">
            <w:pPr>
              <w:pStyle w:val="ConsPlusNormal"/>
            </w:pPr>
            <w:r>
              <w:t>б) рациональное использование имеющихся материальных и нематериальных ресурсов;</w:t>
            </w:r>
          </w:p>
          <w:p w:rsidR="00B437D0" w:rsidRDefault="00B437D0">
            <w:pPr>
              <w:pStyle w:val="ConsPlusNormal"/>
            </w:pPr>
            <w:r>
              <w:t>в) повышение квалификации и ответственности персонала для своевременной и эффективной реализации предусмотренных мероприятий;</w:t>
            </w:r>
          </w:p>
          <w:p w:rsidR="00B437D0" w:rsidRDefault="00B437D0">
            <w:pPr>
              <w:pStyle w:val="ConsPlusNormal"/>
            </w:pPr>
            <w:r>
              <w:t xml:space="preserve">г) координация деятельности исполнителя, налаживание административных процедур для снижения данного риска, усиление </w:t>
            </w:r>
            <w:proofErr w:type="gramStart"/>
            <w:r>
              <w:t>контроля за</w:t>
            </w:r>
            <w:proofErr w:type="gramEnd"/>
            <w:r>
              <w:t xml:space="preserve"> ходом реализации муниципальной программы</w:t>
            </w:r>
          </w:p>
        </w:tc>
      </w:tr>
    </w:tbl>
    <w:p w:rsidR="00B437D0" w:rsidRDefault="00B437D0">
      <w:pPr>
        <w:pStyle w:val="ConsPlusNormal"/>
        <w:jc w:val="right"/>
      </w:pPr>
    </w:p>
    <w:p w:rsidR="00B437D0" w:rsidRDefault="00B437D0">
      <w:pPr>
        <w:pStyle w:val="ConsPlusNormal"/>
        <w:jc w:val="right"/>
        <w:outlineLvl w:val="1"/>
      </w:pPr>
      <w:r>
        <w:t>Таблица 6</w:t>
      </w:r>
    </w:p>
    <w:p w:rsidR="00B437D0" w:rsidRDefault="00B437D0">
      <w:pPr>
        <w:pStyle w:val="ConsPlusNormal"/>
        <w:jc w:val="center"/>
      </w:pPr>
    </w:p>
    <w:p w:rsidR="00B437D0" w:rsidRDefault="00B437D0">
      <w:pPr>
        <w:pStyle w:val="ConsPlusTitle"/>
        <w:jc w:val="center"/>
      </w:pPr>
      <w:r>
        <w:t>Перечень объектов капитального строительства</w:t>
      </w:r>
    </w:p>
    <w:p w:rsidR="00B437D0" w:rsidRDefault="00B437D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393"/>
        <w:gridCol w:w="2268"/>
        <w:gridCol w:w="2098"/>
      </w:tblGrid>
      <w:tr w:rsidR="00B437D0">
        <w:tc>
          <w:tcPr>
            <w:tcW w:w="3231" w:type="dxa"/>
          </w:tcPr>
          <w:p w:rsidR="00B437D0" w:rsidRDefault="00B437D0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1393" w:type="dxa"/>
          </w:tcPr>
          <w:p w:rsidR="00B437D0" w:rsidRDefault="00B437D0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  <w:jc w:val="center"/>
            </w:pPr>
            <w:r>
              <w:t>Срок строительства, проектирования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B437D0">
        <w:tc>
          <w:tcPr>
            <w:tcW w:w="3231" w:type="dxa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  <w:jc w:val="center"/>
            </w:pPr>
            <w:r>
              <w:t>4</w:t>
            </w:r>
          </w:p>
        </w:tc>
      </w:tr>
      <w:tr w:rsidR="00B437D0">
        <w:tc>
          <w:tcPr>
            <w:tcW w:w="3231" w:type="dxa"/>
          </w:tcPr>
          <w:p w:rsidR="00B437D0" w:rsidRDefault="00B437D0">
            <w:pPr>
              <w:pStyle w:val="ConsPlusNormal"/>
            </w:pPr>
            <w:r>
              <w:t>Образовательно-молодежный центр с блоком питания</w:t>
            </w:r>
          </w:p>
        </w:tc>
        <w:tc>
          <w:tcPr>
            <w:tcW w:w="1393" w:type="dxa"/>
          </w:tcPr>
          <w:p w:rsidR="00B437D0" w:rsidRDefault="00B437D0">
            <w:pPr>
              <w:pStyle w:val="ConsPlusNormal"/>
            </w:pPr>
            <w:r>
              <w:t>5 500 кв. м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2019 - 2020 годы</w:t>
            </w:r>
          </w:p>
        </w:tc>
        <w:tc>
          <w:tcPr>
            <w:tcW w:w="2098" w:type="dxa"/>
          </w:tcPr>
          <w:p w:rsidR="00B437D0" w:rsidRDefault="00B437D0">
            <w:pPr>
              <w:pStyle w:val="ConsPlusNormal"/>
            </w:pPr>
            <w:r>
              <w:t>бюджет автономного округа,</w:t>
            </w:r>
          </w:p>
          <w:p w:rsidR="00B437D0" w:rsidRDefault="00B437D0">
            <w:pPr>
              <w:pStyle w:val="ConsPlusNormal"/>
            </w:pPr>
            <w:r>
              <w:t>бюджет города</w:t>
            </w:r>
          </w:p>
        </w:tc>
      </w:tr>
    </w:tbl>
    <w:p w:rsidR="00B437D0" w:rsidRDefault="00B437D0">
      <w:pPr>
        <w:pStyle w:val="ConsPlusNormal"/>
        <w:jc w:val="right"/>
      </w:pPr>
    </w:p>
    <w:p w:rsidR="00B437D0" w:rsidRDefault="00B437D0">
      <w:pPr>
        <w:pStyle w:val="ConsPlusNormal"/>
        <w:jc w:val="right"/>
        <w:outlineLvl w:val="1"/>
      </w:pPr>
      <w:r>
        <w:t>Таблица 7</w:t>
      </w:r>
    </w:p>
    <w:p w:rsidR="00B437D0" w:rsidRDefault="00B437D0">
      <w:pPr>
        <w:pStyle w:val="ConsPlusNormal"/>
        <w:jc w:val="right"/>
      </w:pPr>
    </w:p>
    <w:p w:rsidR="00B437D0" w:rsidRDefault="00B437D0">
      <w:pPr>
        <w:pStyle w:val="ConsPlusTitle"/>
        <w:jc w:val="center"/>
      </w:pPr>
      <w:r>
        <w:t>Предложения граждан по реализации национальных проектов</w:t>
      </w:r>
    </w:p>
    <w:p w:rsidR="00B437D0" w:rsidRDefault="00B437D0">
      <w:pPr>
        <w:pStyle w:val="ConsPlusTitle"/>
        <w:jc w:val="center"/>
      </w:pPr>
      <w:proofErr w:type="gramStart"/>
      <w:r>
        <w:t>Российской Федерации в городе Ханты-Мансийске, учтенные</w:t>
      </w:r>
      <w:proofErr w:type="gramEnd"/>
    </w:p>
    <w:p w:rsidR="00B437D0" w:rsidRDefault="00B437D0">
      <w:pPr>
        <w:pStyle w:val="ConsPlusTitle"/>
        <w:jc w:val="center"/>
      </w:pPr>
      <w:r>
        <w:t>в муниципальной программе</w:t>
      </w:r>
    </w:p>
    <w:p w:rsidR="00B437D0" w:rsidRDefault="00B437D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814"/>
        <w:gridCol w:w="1701"/>
        <w:gridCol w:w="1644"/>
        <w:gridCol w:w="1757"/>
      </w:tblGrid>
      <w:tr w:rsidR="00B437D0">
        <w:tc>
          <w:tcPr>
            <w:tcW w:w="567" w:type="dxa"/>
          </w:tcPr>
          <w:p w:rsidR="00B437D0" w:rsidRDefault="00B437D0">
            <w:pPr>
              <w:pStyle w:val="ConsPlusNormal"/>
              <w:jc w:val="center"/>
            </w:pPr>
            <w:r>
              <w:t>N</w:t>
            </w:r>
          </w:p>
          <w:p w:rsidR="00B437D0" w:rsidRDefault="00B437D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B437D0" w:rsidRDefault="00B437D0">
            <w:pPr>
              <w:pStyle w:val="ConsPlusNormal"/>
              <w:jc w:val="center"/>
            </w:pPr>
            <w:r>
              <w:t>Предложения</w:t>
            </w:r>
          </w:p>
        </w:tc>
        <w:tc>
          <w:tcPr>
            <w:tcW w:w="1814" w:type="dxa"/>
          </w:tcPr>
          <w:p w:rsidR="00B437D0" w:rsidRDefault="00B437D0">
            <w:pPr>
              <w:pStyle w:val="ConsPlusNormal"/>
              <w:jc w:val="center"/>
            </w:pPr>
            <w:r>
              <w:t>Номер,</w:t>
            </w:r>
          </w:p>
          <w:p w:rsidR="00B437D0" w:rsidRDefault="00B437D0">
            <w:pPr>
              <w:pStyle w:val="ConsPlusNormal"/>
              <w:jc w:val="center"/>
            </w:pPr>
            <w:r>
              <w:t>наименование мероприятия</w:t>
            </w:r>
          </w:p>
          <w:p w:rsidR="00B437D0" w:rsidRDefault="00B437D0">
            <w:pPr>
              <w:pStyle w:val="ConsPlusNormal"/>
              <w:jc w:val="center"/>
            </w:pPr>
            <w:hyperlink w:anchor="P277" w:history="1">
              <w:r>
                <w:rPr>
                  <w:color w:val="0000FF"/>
                </w:rPr>
                <w:t>(таблица N 2)</w:t>
              </w:r>
            </w:hyperlink>
          </w:p>
        </w:tc>
        <w:tc>
          <w:tcPr>
            <w:tcW w:w="1701" w:type="dxa"/>
          </w:tcPr>
          <w:p w:rsidR="00B437D0" w:rsidRDefault="00B437D0">
            <w:pPr>
              <w:pStyle w:val="ConsPlusNormal"/>
              <w:jc w:val="center"/>
            </w:pPr>
            <w:r>
              <w:t xml:space="preserve">Наименование целевого показателя </w:t>
            </w:r>
            <w:hyperlink w:anchor="P136" w:history="1">
              <w:r>
                <w:rPr>
                  <w:color w:val="0000FF"/>
                </w:rPr>
                <w:t>(таблица N 1)</w:t>
              </w:r>
            </w:hyperlink>
          </w:p>
        </w:tc>
        <w:tc>
          <w:tcPr>
            <w:tcW w:w="1644" w:type="dxa"/>
          </w:tcPr>
          <w:p w:rsidR="00B437D0" w:rsidRDefault="00B437D0">
            <w:pPr>
              <w:pStyle w:val="ConsPlusNormal"/>
              <w:jc w:val="center"/>
            </w:pPr>
            <w:r>
              <w:t>Описание механизма реализации предложения</w:t>
            </w:r>
          </w:p>
        </w:tc>
        <w:tc>
          <w:tcPr>
            <w:tcW w:w="1757" w:type="dxa"/>
          </w:tcPr>
          <w:p w:rsidR="00B437D0" w:rsidRDefault="00B437D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437D0">
        <w:tc>
          <w:tcPr>
            <w:tcW w:w="9070" w:type="dxa"/>
            <w:gridSpan w:val="6"/>
            <w:vAlign w:val="center"/>
          </w:tcPr>
          <w:p w:rsidR="00B437D0" w:rsidRDefault="00B437D0">
            <w:pPr>
              <w:pStyle w:val="ConsPlusNormal"/>
            </w:pPr>
            <w:r>
              <w:t>Предложения граждан по реализации федерального проекта "Социальная активность" в рамках национального проекта "Образование" не поступали</w:t>
            </w:r>
          </w:p>
        </w:tc>
      </w:tr>
    </w:tbl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</w:pPr>
    </w:p>
    <w:p w:rsidR="00B437D0" w:rsidRDefault="00B437D0">
      <w:pPr>
        <w:pStyle w:val="ConsPlusNormal"/>
        <w:jc w:val="right"/>
        <w:outlineLvl w:val="0"/>
      </w:pPr>
      <w:r>
        <w:t>Приложение 2</w:t>
      </w:r>
    </w:p>
    <w:p w:rsidR="00B437D0" w:rsidRDefault="00B437D0">
      <w:pPr>
        <w:pStyle w:val="ConsPlusNormal"/>
        <w:jc w:val="right"/>
      </w:pPr>
      <w:r>
        <w:t>к постановлению Администрации</w:t>
      </w:r>
    </w:p>
    <w:p w:rsidR="00B437D0" w:rsidRDefault="00B437D0">
      <w:pPr>
        <w:pStyle w:val="ConsPlusNormal"/>
        <w:jc w:val="right"/>
      </w:pPr>
      <w:r>
        <w:t>города Ханты-Мансийска</w:t>
      </w:r>
    </w:p>
    <w:p w:rsidR="00B437D0" w:rsidRDefault="00B437D0">
      <w:pPr>
        <w:pStyle w:val="ConsPlusNormal"/>
        <w:jc w:val="right"/>
      </w:pPr>
      <w:r>
        <w:t>от 29.09.2014 N 927</w:t>
      </w:r>
    </w:p>
    <w:p w:rsidR="00B437D0" w:rsidRDefault="00B437D0">
      <w:pPr>
        <w:pStyle w:val="ConsPlusNormal"/>
      </w:pPr>
    </w:p>
    <w:p w:rsidR="00B437D0" w:rsidRDefault="00B437D0">
      <w:pPr>
        <w:pStyle w:val="ConsPlusTitle"/>
        <w:jc w:val="center"/>
      </w:pPr>
      <w:bookmarkStart w:id="4" w:name="P815"/>
      <w:bookmarkEnd w:id="4"/>
      <w:r>
        <w:t>НАПРАВЛЕНИЯ</w:t>
      </w:r>
    </w:p>
    <w:p w:rsidR="00B437D0" w:rsidRDefault="00B437D0">
      <w:pPr>
        <w:pStyle w:val="ConsPlusTitle"/>
        <w:jc w:val="center"/>
      </w:pPr>
      <w:r>
        <w:t>МЕРОПРИЯТИЙ МУНИЦИПАЛЬНОЙ ПРОГРАММЫ</w:t>
      </w:r>
    </w:p>
    <w:p w:rsidR="00B437D0" w:rsidRDefault="00B437D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43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37D0" w:rsidRDefault="00B437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437D0" w:rsidRDefault="00B437D0">
            <w:pPr>
              <w:pStyle w:val="ConsPlusNormal"/>
              <w:jc w:val="center"/>
            </w:pPr>
            <w:r>
              <w:rPr>
                <w:color w:val="392C69"/>
              </w:rPr>
              <w:t>от 31.12.2019 N 1589)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7D0" w:rsidRDefault="00B437D0"/>
        </w:tc>
      </w:tr>
    </w:tbl>
    <w:p w:rsidR="00B437D0" w:rsidRDefault="00B437D0">
      <w:pPr>
        <w:pStyle w:val="ConsPlusNormal"/>
        <w:jc w:val="center"/>
      </w:pPr>
    </w:p>
    <w:p w:rsidR="00B437D0" w:rsidRDefault="00B437D0">
      <w:pPr>
        <w:sectPr w:rsidR="00B437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268"/>
        <w:gridCol w:w="8504"/>
        <w:gridCol w:w="2268"/>
      </w:tblGrid>
      <w:tr w:rsidR="00B437D0">
        <w:tc>
          <w:tcPr>
            <w:tcW w:w="487" w:type="dxa"/>
          </w:tcPr>
          <w:p w:rsidR="00B437D0" w:rsidRDefault="00B437D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4" w:type="dxa"/>
          </w:tcPr>
          <w:p w:rsidR="00B437D0" w:rsidRDefault="00B437D0">
            <w:pPr>
              <w:pStyle w:val="ConsPlusNormal"/>
              <w:jc w:val="center"/>
            </w:pPr>
            <w:r>
              <w:t>Содержание (направления расходов)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  <w:jc w:val="center"/>
            </w:pPr>
            <w:r>
              <w:t>Наименование порядка, номер приложения</w:t>
            </w:r>
          </w:p>
          <w:p w:rsidR="00B437D0" w:rsidRDefault="00B437D0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B437D0">
        <w:tc>
          <w:tcPr>
            <w:tcW w:w="487" w:type="dxa"/>
            <w:vAlign w:val="center"/>
          </w:tcPr>
          <w:p w:rsidR="00B437D0" w:rsidRDefault="00B437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437D0" w:rsidRDefault="00B437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  <w:vAlign w:val="center"/>
          </w:tcPr>
          <w:p w:rsidR="00B437D0" w:rsidRDefault="00B437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B437D0" w:rsidRDefault="00B437D0">
            <w:pPr>
              <w:pStyle w:val="ConsPlusNormal"/>
              <w:jc w:val="center"/>
            </w:pPr>
            <w:r>
              <w:t>4</w:t>
            </w:r>
          </w:p>
        </w:tc>
      </w:tr>
      <w:tr w:rsidR="00B437D0">
        <w:tc>
          <w:tcPr>
            <w:tcW w:w="13527" w:type="dxa"/>
            <w:gridSpan w:val="4"/>
          </w:tcPr>
          <w:p w:rsidR="00B437D0" w:rsidRDefault="00B437D0">
            <w:pPr>
              <w:pStyle w:val="ConsPlusNormal"/>
            </w:pPr>
            <w:r>
              <w:t>Цель: развитие благоприятных условий для успешной социализации и эффективной самореализации, конкурентоспособности молодежи в социально-экономической сфере города Ханты-Мансийска</w:t>
            </w:r>
          </w:p>
        </w:tc>
      </w:tr>
      <w:tr w:rsidR="00B437D0">
        <w:tc>
          <w:tcPr>
            <w:tcW w:w="13527" w:type="dxa"/>
            <w:gridSpan w:val="4"/>
          </w:tcPr>
          <w:p w:rsidR="00B437D0" w:rsidRDefault="00B437D0">
            <w:pPr>
              <w:pStyle w:val="ConsPlusNormal"/>
            </w:pPr>
            <w:r>
              <w:t>Задачи:</w:t>
            </w:r>
          </w:p>
          <w:p w:rsidR="00B437D0" w:rsidRDefault="00B437D0">
            <w:pPr>
              <w:pStyle w:val="ConsPlusNormal"/>
            </w:pPr>
            <w:r>
              <w:t>1. Создание системы выявления и продвижения инициативной и талантливой молодежи, развития потенциала молодежи.</w:t>
            </w:r>
          </w:p>
          <w:p w:rsidR="00B437D0" w:rsidRDefault="00B437D0">
            <w:pPr>
              <w:pStyle w:val="ConsPlusNormal"/>
            </w:pPr>
            <w:r>
              <w:t>2. Создание условий для эффективного поведения молодежи на рынке труда, содействие профориентации молодежи.</w:t>
            </w:r>
          </w:p>
          <w:p w:rsidR="00B437D0" w:rsidRDefault="00B437D0">
            <w:pPr>
              <w:pStyle w:val="ConsPlusNormal"/>
            </w:pPr>
            <w:r>
              <w:t>3. Содействие в развитии гражданских, патриотических качеств молодежи, социализация молодых людей, оказавшихся в трудной жизненной ситуации.</w:t>
            </w:r>
          </w:p>
          <w:p w:rsidR="00B437D0" w:rsidRDefault="00B437D0">
            <w:pPr>
              <w:pStyle w:val="ConsPlusNormal"/>
            </w:pPr>
            <w:r>
              <w:t>4. Повышение качества оказания муниципальных услуг для молодежи.</w:t>
            </w:r>
          </w:p>
          <w:p w:rsidR="00B437D0" w:rsidRDefault="00B437D0">
            <w:pPr>
              <w:pStyle w:val="ConsPlusNormal"/>
            </w:pPr>
            <w:r>
              <w:t>5. 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реализацию государственной молодежной политики</w:t>
            </w:r>
          </w:p>
        </w:tc>
      </w:tr>
      <w:tr w:rsidR="00B437D0">
        <w:tc>
          <w:tcPr>
            <w:tcW w:w="487" w:type="dxa"/>
          </w:tcPr>
          <w:p w:rsidR="00B437D0" w:rsidRDefault="00B437D0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8504" w:type="dxa"/>
          </w:tcPr>
          <w:p w:rsidR="00B437D0" w:rsidRDefault="00B437D0">
            <w:pPr>
              <w:pStyle w:val="ConsPlusNormal"/>
            </w:pPr>
            <w:proofErr w:type="gramStart"/>
            <w:r>
              <w:t>Проведение мероприятий, направленных на оказание содействия молодежи в вопросах трудоустройства, социальной реабилитации, трудоустройство несовершеннолетних граждан, а также проведение форумов, конференций, семинаров, фестивалей, конкурсов, чемпионатов, турниров и иных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гражданское и патриотическое воспитание молодежи, воспитание толерантности в</w:t>
            </w:r>
            <w:proofErr w:type="gramEnd"/>
            <w:r>
              <w:t xml:space="preserve"> молодежной среде, формирование правовых, культурных и нравственных ценностей среди молодежи, вовлечение молодежи в инновационную, предпринимательскую, добровольческую (волонтерскую) деятельность, а также на развитие гражданской активности молодежи и формирование здорового образа жизни, профилактику асоциального и деструктивного поведения подростков и молодежи, поддержку детей и молодежи, находящейся в социально опасном положении.</w:t>
            </w:r>
          </w:p>
          <w:p w:rsidR="00B437D0" w:rsidRDefault="00B437D0">
            <w:pPr>
              <w:pStyle w:val="ConsPlusNormal"/>
            </w:pPr>
            <w:r>
              <w:t xml:space="preserve">Реализация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487" w:type="dxa"/>
          </w:tcPr>
          <w:p w:rsidR="00B437D0" w:rsidRDefault="00B437D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Обеспечение деятельности муниципального бюджетного учреждения "Молодежный центр"</w:t>
            </w:r>
          </w:p>
        </w:tc>
        <w:tc>
          <w:tcPr>
            <w:tcW w:w="8504" w:type="dxa"/>
          </w:tcPr>
          <w:p w:rsidR="00B437D0" w:rsidRDefault="00B437D0">
            <w:pPr>
              <w:pStyle w:val="ConsPlusNormal"/>
            </w:pPr>
            <w:r>
              <w:t>Оплата труда и обеспечение социально-экономических гарантий работников.</w:t>
            </w:r>
          </w:p>
          <w:p w:rsidR="00B437D0" w:rsidRDefault="00B437D0">
            <w:pPr>
              <w:pStyle w:val="ConsPlusNormal"/>
            </w:pPr>
            <w:r>
              <w:t>Мероприятия по повышению квалификации руководителей и специалистов.</w:t>
            </w:r>
          </w:p>
          <w:p w:rsidR="00B437D0" w:rsidRDefault="00B437D0">
            <w:pPr>
              <w:pStyle w:val="ConsPlusNormal"/>
            </w:pPr>
            <w:r>
              <w:t>Уплата налогов, сборов и иных платежей в бюджетную систему.</w:t>
            </w:r>
          </w:p>
          <w:p w:rsidR="00B437D0" w:rsidRDefault="00B437D0">
            <w:pPr>
              <w:pStyle w:val="ConsPlusNormal"/>
            </w:pPr>
            <w:r>
              <w:t>Осуществление закупок товаров, работ и услуг, направленных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требованиями, на содержание имущества, находящегося в муниципальной собственности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  <w:tr w:rsidR="00B437D0">
        <w:tc>
          <w:tcPr>
            <w:tcW w:w="487" w:type="dxa"/>
          </w:tcPr>
          <w:p w:rsidR="00B437D0" w:rsidRDefault="00B437D0">
            <w:pPr>
              <w:pStyle w:val="ConsPlusNormal"/>
            </w:pPr>
            <w:r>
              <w:t>3.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Строительство, реконструкция зданий для размещения учреждений молодежной политики</w:t>
            </w:r>
          </w:p>
        </w:tc>
        <w:tc>
          <w:tcPr>
            <w:tcW w:w="8504" w:type="dxa"/>
          </w:tcPr>
          <w:p w:rsidR="00B437D0" w:rsidRDefault="00B437D0">
            <w:pPr>
              <w:pStyle w:val="ConsPlusNormal"/>
            </w:pPr>
            <w:r>
              <w:t>Строительство объекта "Образовательно-молодежный центр с блоком питания"</w:t>
            </w:r>
          </w:p>
        </w:tc>
        <w:tc>
          <w:tcPr>
            <w:tcW w:w="2268" w:type="dxa"/>
          </w:tcPr>
          <w:p w:rsidR="00B437D0" w:rsidRDefault="00B437D0">
            <w:pPr>
              <w:pStyle w:val="ConsPlusNormal"/>
            </w:pPr>
            <w:r>
              <w:t>-</w:t>
            </w:r>
          </w:p>
        </w:tc>
      </w:tr>
    </w:tbl>
    <w:p w:rsidR="00B437D0" w:rsidRDefault="00B437D0">
      <w:pPr>
        <w:pStyle w:val="ConsPlusNormal"/>
        <w:jc w:val="both"/>
      </w:pPr>
    </w:p>
    <w:p w:rsidR="00B437D0" w:rsidRDefault="00B437D0">
      <w:pPr>
        <w:pStyle w:val="ConsPlusNormal"/>
        <w:jc w:val="both"/>
      </w:pPr>
    </w:p>
    <w:p w:rsidR="00B437D0" w:rsidRDefault="00B43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4EA" w:rsidRDefault="00B364EA"/>
    <w:sectPr w:rsidR="00B364EA" w:rsidSect="0011198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0"/>
    <w:rsid w:val="00077825"/>
    <w:rsid w:val="000A5D51"/>
    <w:rsid w:val="001406A9"/>
    <w:rsid w:val="003659F6"/>
    <w:rsid w:val="0059165A"/>
    <w:rsid w:val="0093710B"/>
    <w:rsid w:val="00B364EA"/>
    <w:rsid w:val="00B437D0"/>
    <w:rsid w:val="00B45CDC"/>
    <w:rsid w:val="00D56CCE"/>
    <w:rsid w:val="00E7535F"/>
    <w:rsid w:val="00F347B3"/>
    <w:rsid w:val="00F460CB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3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3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3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3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3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3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3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3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3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93AC84C40967A6D876FF4F17E6EDD5C65C484A567A9730F31FE1161DBAB94D4B19F8D418ED68016ED5DCA1D7E4EC72D7F73D5C9099F0004F184279x5o1K" TargetMode="External"/><Relationship Id="rId18" Type="http://schemas.openxmlformats.org/officeDocument/2006/relationships/hyperlink" Target="consultantplus://offline/ref=D393AC84C40967A6D876FF4F17E6EDD5C65C484A56769734F711E1161DBAB94D4B19F8D418ED68016ED5DCA1D7E4EC72D7F73D5C9099F0004F184279x5o1K" TargetMode="External"/><Relationship Id="rId26" Type="http://schemas.openxmlformats.org/officeDocument/2006/relationships/hyperlink" Target="consultantplus://offline/ref=D393AC84C40967A6D876FF4F17E6EDD5C65C484A557D9E31F712E1161DBAB94D4B19F8D418ED68016ED4DDA0D2E4EC72D7F73D5C9099F0004F184279x5o1K" TargetMode="External"/><Relationship Id="rId39" Type="http://schemas.openxmlformats.org/officeDocument/2006/relationships/hyperlink" Target="consultantplus://offline/ref=D393AC84C40967A6D876E142018ABADAC35F1F4054789566AB42E74142EABF181959A68D59A97B0066CBDEA1D0xEo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3AC84C40967A6D876FF4F17E6EDD5C65C484A557E9936F11FE1161DBAB94D4B19F8D418ED68016ED5DCA1D7E4EC72D7F73D5C9099F0004F184279x5o1K" TargetMode="External"/><Relationship Id="rId34" Type="http://schemas.openxmlformats.org/officeDocument/2006/relationships/hyperlink" Target="consultantplus://offline/ref=D393AC84C40967A6D876FF4F17E6EDD5C65C484A557D9B39F013E1161DBAB94D4B19F8D418ED68016ED5DCA0D2E4EC72D7F73D5C9099F0004F184279x5o1K" TargetMode="External"/><Relationship Id="rId42" Type="http://schemas.openxmlformats.org/officeDocument/2006/relationships/hyperlink" Target="consultantplus://offline/ref=D393AC84C40967A6D876E142018ABADAC3541F445E7D9566AB42E74142EABF180B59FE815BA965016BDE88F096BAB52193BC30568E85F00Ax5o0K" TargetMode="External"/><Relationship Id="rId47" Type="http://schemas.openxmlformats.org/officeDocument/2006/relationships/hyperlink" Target="consultantplus://offline/ref=D393AC84C40967A6D876FF4F17E6EDD5C65C484A557E9D34FF1FE1161DBAB94D4B19F8D418ED68016ED5DCA0D0E4EC72D7F73D5C9099F0004F184279x5o1K" TargetMode="External"/><Relationship Id="rId7" Type="http://schemas.openxmlformats.org/officeDocument/2006/relationships/hyperlink" Target="consultantplus://offline/ref=D393AC84C40967A6D876FF4F17E6EDD5C65C484A567F9936F715E1161DBAB94D4B19F8D418ED68016ED5DCA1D7E4EC72D7F73D5C9099F0004F184279x5o1K" TargetMode="External"/><Relationship Id="rId12" Type="http://schemas.openxmlformats.org/officeDocument/2006/relationships/hyperlink" Target="consultantplus://offline/ref=D393AC84C40967A6D876FF4F17E6EDD5C65C484A567D9B36F614E1161DBAB94D4B19F8D418ED68016ED5DCA1D7E4EC72D7F73D5C9099F0004F184279x5o1K" TargetMode="External"/><Relationship Id="rId17" Type="http://schemas.openxmlformats.org/officeDocument/2006/relationships/hyperlink" Target="consultantplus://offline/ref=D393AC84C40967A6D876FF4F17E6EDD5C65C484A56769A36F316E1161DBAB94D4B19F8D418ED68016ED5DCA1D7E4EC72D7F73D5C9099F0004F184279x5o1K" TargetMode="External"/><Relationship Id="rId25" Type="http://schemas.openxmlformats.org/officeDocument/2006/relationships/hyperlink" Target="consultantplus://offline/ref=D393AC84C40967A6D876FF4F17E6EDD5C65C484A56779A34F41EE1161DBAB94D4B19F8D418ED68016ED5D8A7D6E4EC72D7F73D5C9099F0004F184279x5o1K" TargetMode="External"/><Relationship Id="rId33" Type="http://schemas.openxmlformats.org/officeDocument/2006/relationships/hyperlink" Target="consultantplus://offline/ref=D393AC84C40967A6D876FF4F17E6EDD5C65C484A557C9831F616E1161DBAB94D4B19F8D418ED68016ED5DCA0D2E4EC72D7F73D5C9099F0004F184279x5o1K" TargetMode="External"/><Relationship Id="rId38" Type="http://schemas.openxmlformats.org/officeDocument/2006/relationships/hyperlink" Target="consultantplus://offline/ref=D393AC84C40967A6D876E142018ABADAC35F1F4054779566AB42E74142EABF181959A68D59A97B0066CBDEA1D0xEoEK" TargetMode="External"/><Relationship Id="rId46" Type="http://schemas.openxmlformats.org/officeDocument/2006/relationships/hyperlink" Target="consultantplus://offline/ref=D393AC84C40967A6D876FF4F17E6EDD5C65C484A557C9831F616E1161DBAB94D4B19F8D418ED68016ED5DCA2D0E4EC72D7F73D5C9099F0004F184279x5o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93AC84C40967A6D876FF4F17E6EDD5C65C484A56769D31F517E1161DBAB94D4B19F8D418ED68016ED5DCA1D7E4EC72D7F73D5C9099F0004F184279x5o1K" TargetMode="External"/><Relationship Id="rId20" Type="http://schemas.openxmlformats.org/officeDocument/2006/relationships/hyperlink" Target="consultantplus://offline/ref=D393AC84C40967A6D876FF4F17E6EDD5C65C484A557E9D34FF1FE1161DBAB94D4B19F8D418ED68016ED5DCA1D7E4EC72D7F73D5C9099F0004F184279x5o1K" TargetMode="External"/><Relationship Id="rId29" Type="http://schemas.openxmlformats.org/officeDocument/2006/relationships/hyperlink" Target="consultantplus://offline/ref=D393AC84C40967A6D876FF4F17E6EDD5C65C484A557E9D34FF1FE1161DBAB94D4B19F8D418ED68016ED5DCA1D5E4EC72D7F73D5C9099F0004F184279x5o1K" TargetMode="External"/><Relationship Id="rId41" Type="http://schemas.openxmlformats.org/officeDocument/2006/relationships/hyperlink" Target="consultantplus://offline/ref=D393AC84C40967A6D876E142018ABADAC3521E4755789566AB42E74142EABF181959A68D59A97B0066CBDEA1D0xEo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AC84C40967A6D876FF4F17E6EDD5C65C484A567F9F34FE17E1161DBAB94D4B19F8D418ED68016ED5DCA1D7E4EC72D7F73D5C9099F0004F184279x5o1K" TargetMode="External"/><Relationship Id="rId11" Type="http://schemas.openxmlformats.org/officeDocument/2006/relationships/hyperlink" Target="consultantplus://offline/ref=D393AC84C40967A6D876FF4F17E6EDD5C65C484A567D9A31FE17E1161DBAB94D4B19F8D418ED68016ED5DCA1D7E4EC72D7F73D5C9099F0004F184279x5o1K" TargetMode="External"/><Relationship Id="rId24" Type="http://schemas.openxmlformats.org/officeDocument/2006/relationships/hyperlink" Target="consultantplus://offline/ref=D393AC84C40967A6D876E142018ABADAC35F1F4654799566AB42E74142EABF180B59FE815BA865046ADE88F096BAB52193BC30568E85F00Ax5o0K" TargetMode="External"/><Relationship Id="rId32" Type="http://schemas.openxmlformats.org/officeDocument/2006/relationships/hyperlink" Target="consultantplus://offline/ref=D393AC84C40967A6D876FF4F17E6EDD5C65C484A557E9936F11FE1161DBAB94D4B19F8D418ED68016ED5DCA0D2E4EC72D7F73D5C9099F0004F184279x5o1K" TargetMode="External"/><Relationship Id="rId37" Type="http://schemas.openxmlformats.org/officeDocument/2006/relationships/hyperlink" Target="consultantplus://offline/ref=D393AC84C40967A6D876E142018ABADAC35F1F4257779566AB42E74142EABF181959A68D59A97B0066CBDEA1D0xEoEK" TargetMode="External"/><Relationship Id="rId40" Type="http://schemas.openxmlformats.org/officeDocument/2006/relationships/hyperlink" Target="consultantplus://offline/ref=D393AC84C40967A6D876FF4F17E6EDD5C65C484A557D9B39F013E1161DBAB94D4B19F8D418ED68016ED5DCA0D5E4EC72D7F73D5C9099F0004F184279x5o1K" TargetMode="External"/><Relationship Id="rId45" Type="http://schemas.openxmlformats.org/officeDocument/2006/relationships/hyperlink" Target="consultantplus://offline/ref=D393AC84C40967A6D876E142018ABADAC3541F445E7D9566AB42E74142EABF180B59FE815BA965016BDE88F096BAB52193BC30568E85F00Ax5o0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393AC84C40967A6D876FF4F17E6EDD5C65C484A56789731F112E1161DBAB94D4B19F8D418ED68016ED5DCA1D7E4EC72D7F73D5C9099F0004F184279x5o1K" TargetMode="External"/><Relationship Id="rId23" Type="http://schemas.openxmlformats.org/officeDocument/2006/relationships/hyperlink" Target="consultantplus://offline/ref=D393AC84C40967A6D876FF4F17E6EDD5C65C484A557D9B39F013E1161DBAB94D4B19F8D418ED68016ED5DCA1D7E4EC72D7F73D5C9099F0004F184279x5o1K" TargetMode="External"/><Relationship Id="rId28" Type="http://schemas.openxmlformats.org/officeDocument/2006/relationships/hyperlink" Target="consultantplus://offline/ref=D393AC84C40967A6D876FF4F17E6EDD5C65C484A557E9D34FF1FE1161DBAB94D4B19F8D418ED68016ED5DCA1D4E4EC72D7F73D5C9099F0004F184279x5o1K" TargetMode="External"/><Relationship Id="rId36" Type="http://schemas.openxmlformats.org/officeDocument/2006/relationships/hyperlink" Target="consultantplus://offline/ref=D393AC84C40967A6D876FF4F17E6EDD5C65C484A557C9831F616E1161DBAB94D4B19F8D418ED68016ED5DCA3D2E4EC72D7F73D5C9099F0004F184279x5o1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393AC84C40967A6D876FF4F17E6EDD5C65C484A567C9A37FF10E1161DBAB94D4B19F8D418ED68016ED5DCA1D7E4EC72D7F73D5C9099F0004F184279x5o1K" TargetMode="External"/><Relationship Id="rId19" Type="http://schemas.openxmlformats.org/officeDocument/2006/relationships/hyperlink" Target="consultantplus://offline/ref=D393AC84C40967A6D876FF4F17E6EDD5C65C484A557E9C35F414E1161DBAB94D4B19F8D418ED68016ED5DCA1D7E4EC72D7F73D5C9099F0004F184279x5o1K" TargetMode="External"/><Relationship Id="rId31" Type="http://schemas.openxmlformats.org/officeDocument/2006/relationships/hyperlink" Target="consultantplus://offline/ref=D393AC84C40967A6D876FF4F17E6EDD5C65C484A557E9D34FF1FE1161DBAB94D4B19F8D418ED68016ED5DCA0D3E4EC72D7F73D5C9099F0004F184279x5o1K" TargetMode="External"/><Relationship Id="rId44" Type="http://schemas.openxmlformats.org/officeDocument/2006/relationships/hyperlink" Target="consultantplus://offline/ref=D393AC84C40967A6D876E142018ABADAC3541F445E7D9566AB42E74142EABF180B59FE815BA965016BDE88F096BAB52193BC30568E85F00Ax5o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3AC84C40967A6D876FF4F17E6EDD5C65C484A567C9A37FF13E1161DBAB94D4B19F8D418ED68016ED5DCA1D7E4EC72D7F73D5C9099F0004F184279x5o1K" TargetMode="External"/><Relationship Id="rId14" Type="http://schemas.openxmlformats.org/officeDocument/2006/relationships/hyperlink" Target="consultantplus://offline/ref=D393AC84C40967A6D876FF4F17E6EDD5C65C484A567B9B39FE1EE1161DBAB94D4B19F8D418ED68016ED5DCA1D7E4EC72D7F73D5C9099F0004F184279x5o1K" TargetMode="External"/><Relationship Id="rId22" Type="http://schemas.openxmlformats.org/officeDocument/2006/relationships/hyperlink" Target="consultantplus://offline/ref=D393AC84C40967A6D876FF4F17E6EDD5C65C484A557C9831F616E1161DBAB94D4B19F8D418ED68016ED5DCA1D7E4EC72D7F73D5C9099F0004F184279x5o1K" TargetMode="External"/><Relationship Id="rId27" Type="http://schemas.openxmlformats.org/officeDocument/2006/relationships/hyperlink" Target="consultantplus://offline/ref=D393AC84C40967A6D876FF4F17E6EDD5C65C484A56769D31F517E1161DBAB94D4B19F8D418ED68016ED5DCA1D5E4EC72D7F73D5C9099F0004F184279x5o1K" TargetMode="External"/><Relationship Id="rId30" Type="http://schemas.openxmlformats.org/officeDocument/2006/relationships/hyperlink" Target="consultantplus://offline/ref=D393AC84C40967A6D876FF4F17E6EDD5C65C484A567B9B39FE1EE1161DBAB94D4B19F8D418ED68016ED5DCA1D4E4EC72D7F73D5C9099F0004F184279x5o1K" TargetMode="External"/><Relationship Id="rId35" Type="http://schemas.openxmlformats.org/officeDocument/2006/relationships/hyperlink" Target="consultantplus://offline/ref=D393AC84C40967A6D876FF4F17E6EDD5C65C484A557D9B39F013E1161DBAB94D4B19F8D418ED68016ED5DCA0D3E4EC72D7F73D5C9099F0004F184279x5o1K" TargetMode="External"/><Relationship Id="rId43" Type="http://schemas.openxmlformats.org/officeDocument/2006/relationships/hyperlink" Target="consultantplus://offline/ref=D393AC84C40967A6D876E142018ABADAC3541F445E7D9566AB42E74142EABF180B59FE815BA965016BDE88F096BAB52193BC30568E85F00Ax5o0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393AC84C40967A6D876FF4F17E6EDD5C65C484A567C9C34F215E1161DBAB94D4B19F8D418ED68016ED5DCA1D7E4EC72D7F73D5C9099F0004F184279x5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 Людмила Викторовна</dc:creator>
  <cp:lastModifiedBy>Гришко Людмила Викторовна</cp:lastModifiedBy>
  <cp:revision>1</cp:revision>
  <dcterms:created xsi:type="dcterms:W3CDTF">2021-08-20T10:40:00Z</dcterms:created>
  <dcterms:modified xsi:type="dcterms:W3CDTF">2021-08-20T10:41:00Z</dcterms:modified>
</cp:coreProperties>
</file>