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98" w:rsidRDefault="00C117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798" w:rsidRDefault="00C11798">
      <w:pPr>
        <w:pStyle w:val="ConsPlusNormal"/>
        <w:outlineLvl w:val="0"/>
      </w:pPr>
    </w:p>
    <w:p w:rsidR="00C11798" w:rsidRDefault="00C1179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11798" w:rsidRDefault="00C11798">
      <w:pPr>
        <w:pStyle w:val="ConsPlusTitle"/>
        <w:jc w:val="center"/>
      </w:pPr>
    </w:p>
    <w:p w:rsidR="00C11798" w:rsidRDefault="00C11798">
      <w:pPr>
        <w:pStyle w:val="ConsPlusTitle"/>
        <w:jc w:val="center"/>
      </w:pPr>
      <w:r>
        <w:t>ПОСТАНОВЛЕНИЕ</w:t>
      </w:r>
    </w:p>
    <w:p w:rsidR="00C11798" w:rsidRDefault="00C11798">
      <w:pPr>
        <w:pStyle w:val="ConsPlusTitle"/>
        <w:jc w:val="center"/>
      </w:pPr>
      <w:r>
        <w:t>от 25 декабря 2014 г. N 142</w:t>
      </w:r>
    </w:p>
    <w:p w:rsidR="00C11798" w:rsidRDefault="00C11798">
      <w:pPr>
        <w:pStyle w:val="ConsPlusTitle"/>
        <w:jc w:val="center"/>
      </w:pPr>
    </w:p>
    <w:p w:rsidR="00C11798" w:rsidRDefault="00C11798">
      <w:pPr>
        <w:pStyle w:val="ConsPlusTitle"/>
        <w:jc w:val="center"/>
      </w:pPr>
      <w:r>
        <w:t>О ПОРЯДКЕ ОБРАЗОВАНИЯ ОБЩЕСТВЕННЫХ СОВЕТОВ</w:t>
      </w:r>
    </w:p>
    <w:p w:rsidR="00C11798" w:rsidRDefault="00C11798">
      <w:pPr>
        <w:pStyle w:val="ConsPlusTitle"/>
        <w:jc w:val="center"/>
      </w:pPr>
      <w:r>
        <w:t xml:space="preserve">И ТИПОВОМ </w:t>
      </w:r>
      <w:proofErr w:type="gramStart"/>
      <w:r>
        <w:t>ПОЛОЖЕНИИ</w:t>
      </w:r>
      <w:proofErr w:type="gramEnd"/>
      <w:r>
        <w:t xml:space="preserve"> ОБ ОБЩЕСТВЕННОМ СОВЕТЕ</w:t>
      </w:r>
    </w:p>
    <w:p w:rsidR="00C11798" w:rsidRDefault="00C11798">
      <w:pPr>
        <w:pStyle w:val="ConsPlusTitle"/>
        <w:jc w:val="center"/>
      </w:pPr>
      <w:r>
        <w:t>ПРИ ИСПОЛНИТЕЛЬНОМ ОРГАНЕ ГОСУДАРСТВЕННОЙ ВЛАСТИ</w:t>
      </w:r>
    </w:p>
    <w:p w:rsidR="00C11798" w:rsidRDefault="00C11798">
      <w:pPr>
        <w:pStyle w:val="ConsPlusTitle"/>
        <w:jc w:val="center"/>
      </w:pPr>
      <w:r>
        <w:t>ХАНТЫ-МАНСИЙСКОГО АВТОНОМНОГО ОКРУГА - ЮГРЫ</w:t>
      </w:r>
    </w:p>
    <w:p w:rsidR="00C11798" w:rsidRDefault="00C11798">
      <w:pPr>
        <w:pStyle w:val="ConsPlusNormal"/>
        <w:jc w:val="center"/>
      </w:pPr>
      <w:r>
        <w:t>Список изменяющих документов</w:t>
      </w:r>
    </w:p>
    <w:p w:rsidR="00C11798" w:rsidRDefault="00C11798">
      <w:pPr>
        <w:pStyle w:val="ConsPlusNormal"/>
        <w:jc w:val="center"/>
      </w:pPr>
      <w:proofErr w:type="gramStart"/>
      <w:r>
        <w:t xml:space="preserve">(в ред. постановлений Губернатора ХМАО - Югры от 17.04.2015 </w:t>
      </w:r>
      <w:hyperlink r:id="rId6" w:history="1">
        <w:r>
          <w:rPr>
            <w:color w:val="0000FF"/>
          </w:rPr>
          <w:t>N 32</w:t>
        </w:r>
      </w:hyperlink>
      <w:r>
        <w:t>,</w:t>
      </w:r>
      <w:proofErr w:type="gramEnd"/>
    </w:p>
    <w:p w:rsidR="00C11798" w:rsidRDefault="00C11798">
      <w:pPr>
        <w:pStyle w:val="ConsPlusNormal"/>
        <w:jc w:val="center"/>
      </w:pPr>
      <w:r>
        <w:t xml:space="preserve">от 23.08.2016 </w:t>
      </w:r>
      <w:hyperlink r:id="rId7" w:history="1">
        <w:r>
          <w:rPr>
            <w:color w:val="0000FF"/>
          </w:rPr>
          <w:t>N 103</w:t>
        </w:r>
      </w:hyperlink>
      <w:r>
        <w:t>)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9" w:history="1">
        <w:r>
          <w:rPr>
            <w:color w:val="0000FF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1. Утвердить:</w:t>
      </w:r>
    </w:p>
    <w:p w:rsidR="00C11798" w:rsidRDefault="00C11798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исполнительных органах государственной власти Ханты-Мансийского автономного округа - Югры (приложение 1);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Типовое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исполнительном органе государственной власти Ханты-Мансийского автономного округа - Югры (приложение 2).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11798" w:rsidRDefault="00C1179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 w:rsidR="00C11798" w:rsidRDefault="00C11798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22</w:t>
        </w:r>
      </w:hyperlink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  <w:proofErr w:type="gramEnd"/>
    </w:p>
    <w:p w:rsidR="00C11798" w:rsidRDefault="00C11798">
      <w:pPr>
        <w:pStyle w:val="ConsPlusNormal"/>
        <w:spacing w:before="220"/>
        <w:ind w:firstLine="540"/>
        <w:jc w:val="both"/>
      </w:pPr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C11798" w:rsidRDefault="00C117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 Департаменту общественных и внешних связей Ханты-Мансийского автономного округа - Югры организовать: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5.1. Мониторинг публикаций средств массовой информации, касающихся деятельности </w:t>
      </w:r>
      <w:r>
        <w:lastRenderedPageBreak/>
        <w:t>общественных советов при исполнительных органах государственной власти Ханты-Мансийского автономного округа - Югры.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C11798" w:rsidRDefault="00C117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</w:pPr>
    </w:p>
    <w:p w:rsidR="00C11798" w:rsidRDefault="00C11798">
      <w:pPr>
        <w:pStyle w:val="ConsPlusNormal"/>
        <w:jc w:val="right"/>
      </w:pPr>
      <w:r>
        <w:t>Губернатор</w:t>
      </w:r>
    </w:p>
    <w:p w:rsidR="00C11798" w:rsidRDefault="00C11798">
      <w:pPr>
        <w:pStyle w:val="ConsPlusNormal"/>
        <w:jc w:val="right"/>
      </w:pPr>
      <w:r>
        <w:t>Ханты-Мансийского</w:t>
      </w:r>
    </w:p>
    <w:p w:rsidR="00C11798" w:rsidRDefault="00C11798">
      <w:pPr>
        <w:pStyle w:val="ConsPlusNormal"/>
        <w:jc w:val="right"/>
      </w:pPr>
      <w:r>
        <w:t>автономного округа - Югры</w:t>
      </w:r>
    </w:p>
    <w:p w:rsidR="00C11798" w:rsidRDefault="00C11798">
      <w:pPr>
        <w:pStyle w:val="ConsPlusNormal"/>
        <w:jc w:val="right"/>
      </w:pPr>
      <w:r>
        <w:t>Н.В.КОМАРОВА</w:t>
      </w: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  <w:jc w:val="right"/>
        <w:outlineLvl w:val="0"/>
      </w:pPr>
      <w:r>
        <w:t>Приложение 1</w:t>
      </w:r>
    </w:p>
    <w:p w:rsidR="00C11798" w:rsidRDefault="00C11798">
      <w:pPr>
        <w:pStyle w:val="ConsPlusNormal"/>
        <w:jc w:val="right"/>
      </w:pPr>
      <w:r>
        <w:t>к постановлению Губернатора</w:t>
      </w:r>
    </w:p>
    <w:p w:rsidR="00C11798" w:rsidRDefault="00C11798">
      <w:pPr>
        <w:pStyle w:val="ConsPlusNormal"/>
        <w:jc w:val="right"/>
      </w:pPr>
      <w:r>
        <w:t>Ханты-Мансийского</w:t>
      </w:r>
    </w:p>
    <w:p w:rsidR="00C11798" w:rsidRDefault="00C11798">
      <w:pPr>
        <w:pStyle w:val="ConsPlusNormal"/>
        <w:jc w:val="right"/>
      </w:pPr>
      <w:r>
        <w:t>автономного округа - Югры</w:t>
      </w:r>
    </w:p>
    <w:p w:rsidR="00C11798" w:rsidRDefault="00C11798">
      <w:pPr>
        <w:pStyle w:val="ConsPlusNormal"/>
        <w:jc w:val="right"/>
      </w:pPr>
      <w:r>
        <w:t>от 25 декабря 2014 года N 142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Title"/>
        <w:jc w:val="center"/>
      </w:pPr>
      <w:bookmarkStart w:id="0" w:name="P44"/>
      <w:bookmarkEnd w:id="0"/>
      <w:r>
        <w:t>ПОРЯДОК</w:t>
      </w:r>
    </w:p>
    <w:p w:rsidR="00C11798" w:rsidRDefault="00C11798">
      <w:pPr>
        <w:pStyle w:val="ConsPlusTitle"/>
        <w:jc w:val="center"/>
      </w:pPr>
      <w:r>
        <w:t>ОБРАЗОВАНИЯ ОБЩЕСТВЕННЫХ СОВЕТОВ ПРИ ИСПОЛНИТЕЛЬНЫХ ОРГАНАХ</w:t>
      </w:r>
    </w:p>
    <w:p w:rsidR="00C11798" w:rsidRDefault="00C11798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</w:p>
    <w:p w:rsidR="00C11798" w:rsidRDefault="00C11798">
      <w:pPr>
        <w:pStyle w:val="ConsPlusTitle"/>
        <w:jc w:val="center"/>
      </w:pPr>
      <w:r>
        <w:t>АВТОНОМНОГО ОКРУГА - ЮГРЫ (ДАЛЕЕ - ПОРЯДОК)</w:t>
      </w:r>
    </w:p>
    <w:p w:rsidR="00C11798" w:rsidRDefault="00C11798">
      <w:pPr>
        <w:pStyle w:val="ConsPlusNormal"/>
        <w:jc w:val="center"/>
      </w:pPr>
      <w:r>
        <w:t>Список изменяющих документов</w:t>
      </w:r>
    </w:p>
    <w:p w:rsidR="00C11798" w:rsidRDefault="00C1179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2. Персональный состав общественного совета формируется с учетом норм, установленных </w:t>
      </w:r>
      <w:hyperlink r:id="rId1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3. Кандидаты в состав общественного совета должны соответствовать следующим требованиям: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наличие гражданства Российской Федерации и возраст от 21 года;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наличие опыта работы по профилю деятельности исполнительного органа власти, при </w:t>
      </w:r>
      <w:r>
        <w:lastRenderedPageBreak/>
        <w:t>котором формируется общественный совет, не менее 1 года;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отсутствие конфликта интересов, связанного с осуществлением полномочий члена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</w:t>
      </w:r>
      <w:proofErr w:type="gramStart"/>
      <w:r>
        <w:t>с даты направления</w:t>
      </w:r>
      <w:proofErr w:type="gramEnd"/>
      <w:r>
        <w:t xml:space="preserve"> руководителем исполнительного органа власти уведомления,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6. Руководитель исполнительного органа власти утверждает персональный состав общественного совета не позднее 3 рабочих дней </w:t>
      </w:r>
      <w:proofErr w:type="gramStart"/>
      <w:r>
        <w:t>с даты получения</w:t>
      </w:r>
      <w:proofErr w:type="gramEnd"/>
      <w:r>
        <w:t xml:space="preserve"> предложений Общественной палаты.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9. Полномочия члена общественного совета прекращаются в случае: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истечения срока его полномочий;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подачи им заявления о выходе из состава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вступления в законную силу вынесенного в отношении него обвинительного приговора суда;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его смерти.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10. </w:t>
      </w:r>
      <w:proofErr w:type="gramStart"/>
      <w:r>
        <w:t>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</w:t>
      </w:r>
      <w:proofErr w:type="gramEnd"/>
      <w:r>
        <w:t xml:space="preserve"> - Югры.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lastRenderedPageBreak/>
        <w:t xml:space="preserve">11. Департамент обеспечивает размещение информации, указанной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Порядка, в сети Интернет на портале гражданского общества Югры "Югражданин</w:t>
      </w:r>
      <w:proofErr w:type="gramStart"/>
      <w:r>
        <w:t>.Р</w:t>
      </w:r>
      <w:proofErr w:type="gramEnd"/>
      <w:r>
        <w:t>Ф".</w:t>
      </w: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  <w:jc w:val="right"/>
        <w:outlineLvl w:val="0"/>
      </w:pPr>
      <w:r>
        <w:t>Приложение 2</w:t>
      </w:r>
    </w:p>
    <w:p w:rsidR="00C11798" w:rsidRDefault="00C11798">
      <w:pPr>
        <w:pStyle w:val="ConsPlusNormal"/>
        <w:jc w:val="right"/>
      </w:pPr>
      <w:r>
        <w:t>к постановлению Губернатора</w:t>
      </w:r>
    </w:p>
    <w:p w:rsidR="00C11798" w:rsidRDefault="00C11798">
      <w:pPr>
        <w:pStyle w:val="ConsPlusNormal"/>
        <w:jc w:val="right"/>
      </w:pPr>
      <w:r>
        <w:t>Ханты-Мансийского</w:t>
      </w:r>
    </w:p>
    <w:p w:rsidR="00C11798" w:rsidRDefault="00C11798">
      <w:pPr>
        <w:pStyle w:val="ConsPlusNormal"/>
        <w:jc w:val="right"/>
      </w:pPr>
      <w:r>
        <w:t>автономного округа - Югры</w:t>
      </w:r>
    </w:p>
    <w:p w:rsidR="00C11798" w:rsidRDefault="00C11798">
      <w:pPr>
        <w:pStyle w:val="ConsPlusNormal"/>
        <w:jc w:val="right"/>
      </w:pPr>
      <w:r>
        <w:t>от 25 декабря 2014 года N 142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Title"/>
        <w:jc w:val="center"/>
      </w:pPr>
      <w:bookmarkStart w:id="3" w:name="P86"/>
      <w:bookmarkEnd w:id="3"/>
      <w:r>
        <w:t>ТИПОВОЕ ПОЛОЖЕНИЕ</w:t>
      </w:r>
    </w:p>
    <w:p w:rsidR="00C11798" w:rsidRDefault="00C11798">
      <w:pPr>
        <w:pStyle w:val="ConsPlusTitle"/>
        <w:jc w:val="center"/>
      </w:pPr>
      <w:r>
        <w:t>ОБ ОБЩЕСТВЕННОМ СОВЕТЕ ПРИ ИСПОЛНИТЕЛЬНОМ ОРГАНЕ</w:t>
      </w:r>
    </w:p>
    <w:p w:rsidR="00C11798" w:rsidRDefault="00C11798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C11798" w:rsidRDefault="00C11798">
      <w:pPr>
        <w:pStyle w:val="ConsPlusTitle"/>
        <w:jc w:val="center"/>
      </w:pPr>
      <w:r>
        <w:t>ОКРУГА - ЮГРЫ (ДАЛЕЕ - ТИПОВОЕ ПОЛОЖЕНИЕ)</w:t>
      </w:r>
    </w:p>
    <w:p w:rsidR="00C11798" w:rsidRDefault="00C11798">
      <w:pPr>
        <w:pStyle w:val="ConsPlusNormal"/>
        <w:jc w:val="center"/>
      </w:pPr>
      <w:r>
        <w:t>Список изменяющих документов</w:t>
      </w:r>
    </w:p>
    <w:p w:rsidR="00C11798" w:rsidRDefault="00C1179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jc w:val="center"/>
        <w:outlineLvl w:val="1"/>
      </w:pPr>
      <w:r>
        <w:t>I. Общие положения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</w:t>
      </w:r>
      <w:proofErr w:type="gramEnd"/>
      <w:r>
        <w:t xml:space="preserve">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1.3. Общественный совет осуществляет свою деятельность на основе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1.5. Решения Общественного совета носят рекомендательный характер.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jc w:val="center"/>
        <w:outlineLvl w:val="1"/>
      </w:pPr>
      <w:r>
        <w:t>II. Задачи и направления деятельности Общественного совета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>2.1. Основными задачами Общественного совета являются: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исполнительного органа власти в </w:t>
      </w:r>
      <w:r>
        <w:lastRenderedPageBreak/>
        <w:t>формах и порядке, предусмотренных федеральным законодательством и законодательством автономного округа;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2.2. Основными направлениями деятельности Общественного совета являются: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подготовка предложений исполнительному органу власти по вопросам его деятельности;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обсуждение планов работы исполнительного органа власти и отчетов о его деятельности;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участие в мероприятиях исполнительного органа власти антикоррупционного характера и в кадровой политике;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планов закупок, организуемых исполнительным органом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проектов административных регламентов по предоставлению государственных услуг;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</w:t>
      </w:r>
      <w:r>
        <w:lastRenderedPageBreak/>
        <w:t>инициативой;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участие в оценке деятельности исполнительного органа власти по итогам года;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C11798" w:rsidRDefault="00C11798">
      <w:pPr>
        <w:pStyle w:val="ConsPlusNormal"/>
        <w:jc w:val="both"/>
      </w:pPr>
      <w:r>
        <w:t xml:space="preserve">(п. 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jc w:val="center"/>
        <w:outlineLvl w:val="1"/>
      </w:pPr>
      <w:r>
        <w:t>III. Права Общественного совета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>Общественный совет для реализации целей и задач в установленной сфере деятельности имеет право: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принимать решения по направлениям своей деятельности;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вносить предложения по совершенствованию деятельности исполнительного органа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образовывать рабочие группы для подготовки и принятия решений;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 w:rsidR="00C11798" w:rsidRDefault="00C117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</w:t>
      </w:r>
      <w:proofErr w:type="gramStart"/>
      <w:r>
        <w:t>интернет-трансляций</w:t>
      </w:r>
      <w:proofErr w:type="gramEnd"/>
      <w:r>
        <w:t xml:space="preserve"> заседаний Общественного совета, открытия дискуссионных модерируемых площадок (форумов), личных кабинетов членов Общественного совета и т.п.).</w:t>
      </w:r>
    </w:p>
    <w:p w:rsidR="00C11798" w:rsidRDefault="00C1179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jc w:val="center"/>
        <w:outlineLvl w:val="1"/>
      </w:pPr>
      <w:r>
        <w:t>IV. Порядок формирования состава Общественного совета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C11798" w:rsidRDefault="00C11798">
      <w:pPr>
        <w:pStyle w:val="ConsPlusNormal"/>
        <w:jc w:val="both"/>
      </w:pPr>
      <w:r>
        <w:t xml:space="preserve">(п. 4.1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4.2. Члены Общественного совета исполняют свои обязанности на общественных началах.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4.3. Количественный состав Общественного совета составляет не менее 6 человек.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4.4. Полномочия члена Общественного совета могут быть прекращены досрочно по основаниям, предусмотренным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26 </w:t>
      </w:r>
      <w:r>
        <w:lastRenderedPageBreak/>
        <w:t>февраля 2006 года N 33-оз "Об Общественной палате Ханты-Мансийского автономного округа - Югры" (далее - Закон N 33-оз).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jc w:val="center"/>
        <w:outlineLvl w:val="1"/>
      </w:pPr>
      <w:r>
        <w:t>V. Деятельность Общественного совета</w:t>
      </w:r>
    </w:p>
    <w:p w:rsidR="00C11798" w:rsidRDefault="00C11798">
      <w:pPr>
        <w:pStyle w:val="ConsPlusNormal"/>
        <w:jc w:val="center"/>
      </w:pPr>
    </w:p>
    <w:p w:rsidR="00C11798" w:rsidRDefault="00C11798">
      <w:pPr>
        <w:pStyle w:val="ConsPlusNormal"/>
        <w:ind w:firstLine="540"/>
        <w:jc w:val="both"/>
      </w:pPr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C11798" w:rsidRDefault="00C117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5.3. Заседания Общественного совета проводятся по мере необходимости, но не реже 1 раза в квартал.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5.6. При равенстве голосов право решающего голоса принадлежит председательствующему на заседании.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5.12. Председатель Общественного совета: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lastRenderedPageBreak/>
        <w:t>организует работу Общественного совета и председательствует на его заседаниях;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"Югражданин</w:t>
      </w:r>
      <w:proofErr w:type="gramStart"/>
      <w:r>
        <w:t>.Р</w:t>
      </w:r>
      <w:proofErr w:type="gramEnd"/>
      <w:r>
        <w:t>Ф";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организует подготовку доклада о деятельности Общественного совета.</w:t>
      </w:r>
    </w:p>
    <w:p w:rsidR="00C11798" w:rsidRDefault="00C1179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5.13. Заместитель председателя Общественного совета: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обеспечивает коллективное обсуждение вопросов, внесенных на рассмотрение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C11798" w:rsidRDefault="00C1179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5.14. Члены Общественного совета: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5.14.1. Имеют право: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дня заседаний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lastRenderedPageBreak/>
        <w:t>возглавлять комиссии и рабочие группы, формируемые Общественным советом;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выйти из Общественного совета по собственному желанию;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участвовать в подготовке доклада о деятельности Общественного совета.</w:t>
      </w:r>
    </w:p>
    <w:p w:rsidR="00C11798" w:rsidRDefault="00C1179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5.14.2. Обладают равными правами при обсуждении вопросов и голосовании.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5.15. Секретарь Общественного совета: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"Югражданин</w:t>
      </w:r>
      <w:proofErr w:type="gramStart"/>
      <w:r>
        <w:t>.Р</w:t>
      </w:r>
      <w:proofErr w:type="gramEnd"/>
      <w:r>
        <w:t>Ф";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осуществляет подготовку доклада о деятельности Общественного совета и направляет его в Общественную палату.</w:t>
      </w:r>
    </w:p>
    <w:p w:rsidR="00C11798" w:rsidRDefault="00C1179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C11798" w:rsidRDefault="00C11798">
      <w:pPr>
        <w:pStyle w:val="ConsPlusNormal"/>
        <w:jc w:val="both"/>
      </w:pPr>
      <w:r>
        <w:t xml:space="preserve">(п. 5.16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5.17. За 3 месяца до истечения срока полномочий членов Общественного совета </w:t>
      </w:r>
      <w:r>
        <w:lastRenderedPageBreak/>
        <w:t>исполнительный орган власти организует процедуру формирования нового состава членов Общественного совета.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 xml:space="preserve">5.18. </w:t>
      </w:r>
      <w:proofErr w:type="gramStart"/>
      <w:r>
        <w:t>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C11798" w:rsidRDefault="00C11798">
      <w:pPr>
        <w:pStyle w:val="ConsPlusNormal"/>
        <w:jc w:val="both"/>
      </w:pPr>
      <w:r>
        <w:t xml:space="preserve">(п. 5.18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5.20. Доклад о деятельности Общественного совета имеет следующую структуру: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осуществление мероприятий общественного контроля;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проблемы, возникающие в деятельности Общественного совета;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оценка собственной деятельности.</w:t>
      </w:r>
    </w:p>
    <w:p w:rsidR="00C11798" w:rsidRDefault="00C11798">
      <w:pPr>
        <w:pStyle w:val="ConsPlusNormal"/>
        <w:spacing w:before="220"/>
        <w:ind w:firstLine="540"/>
        <w:jc w:val="both"/>
      </w:pPr>
      <w:r>
        <w:t>К докладу могут прилагаться иные документы на усмотрение Общественного совета.</w:t>
      </w:r>
    </w:p>
    <w:p w:rsidR="00C11798" w:rsidRDefault="00C11798">
      <w:pPr>
        <w:pStyle w:val="ConsPlusNormal"/>
        <w:jc w:val="both"/>
      </w:pPr>
      <w:r>
        <w:t xml:space="preserve">(п. 5.20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C11798" w:rsidRDefault="00C11798">
      <w:pPr>
        <w:pStyle w:val="ConsPlusNormal"/>
      </w:pPr>
    </w:p>
    <w:p w:rsidR="00C11798" w:rsidRDefault="00C11798">
      <w:pPr>
        <w:pStyle w:val="ConsPlusNormal"/>
      </w:pPr>
    </w:p>
    <w:p w:rsidR="00C11798" w:rsidRDefault="00C11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A3A" w:rsidRDefault="00392A3A">
      <w:bookmarkStart w:id="4" w:name="_GoBack"/>
      <w:bookmarkEnd w:id="4"/>
    </w:p>
    <w:sectPr w:rsidR="00392A3A" w:rsidSect="0099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98"/>
    <w:rsid w:val="00392A3A"/>
    <w:rsid w:val="00C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D9A55D02B4B4CBAEA222FB22CA3F63329A7F0BD97DBAADBCE7A0EAAC61D6F43i8w0G" TargetMode="External"/><Relationship Id="rId13" Type="http://schemas.openxmlformats.org/officeDocument/2006/relationships/hyperlink" Target="consultantplus://offline/ref=CB2D9A55D02B4B4CBAEA222FB22CA3F63329A7F0BD90DFA2D9CE7A0EAAC61D6F4380540810F450B8CF4DAFB0i6w0G" TargetMode="External"/><Relationship Id="rId18" Type="http://schemas.openxmlformats.org/officeDocument/2006/relationships/hyperlink" Target="consultantplus://offline/ref=CB2D9A55D02B4B4CBAEA222FB22CA3F63329A7F0BD90DFA2D9CE7A0EAAC61D6F4380540810F450B8CF4DAFB3i6w1G" TargetMode="External"/><Relationship Id="rId26" Type="http://schemas.openxmlformats.org/officeDocument/2006/relationships/hyperlink" Target="consultantplus://offline/ref=CB2D9A55D02B4B4CBAEA222FB22CA3F63329A7F0BD90DFA2D9CE7A0EAAC61D6F4380540810F450B8CF4DAFB6i6w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D9A55D02B4B4CBAEA222FB22CA3F63329A7F0BD90DFA2D9CE7A0EAAC61D6F4380540810F450B8CF4DAFB5i6w0G" TargetMode="External"/><Relationship Id="rId7" Type="http://schemas.openxmlformats.org/officeDocument/2006/relationships/hyperlink" Target="consultantplus://offline/ref=CB2D9A55D02B4B4CBAEA222FB22CA3F63329A7F0BD90DFA2D9CE7A0EAAC61D6F4380540810F450B8CF4DAFB0i6wDG" TargetMode="External"/><Relationship Id="rId12" Type="http://schemas.openxmlformats.org/officeDocument/2006/relationships/hyperlink" Target="consultantplus://offline/ref=CB2D9A55D02B4B4CBAEA222FB22CA3F63329A7F0BD90DFA2D9CE7A0EAAC61D6F4380540810F450B8CF4DAFB0i6wEG" TargetMode="External"/><Relationship Id="rId17" Type="http://schemas.openxmlformats.org/officeDocument/2006/relationships/hyperlink" Target="consultantplus://offline/ref=CB2D9A55D02B4B4CBAEA3C22A440F4F9372AFEF8B7C584F6D7CE72i5wCG" TargetMode="External"/><Relationship Id="rId25" Type="http://schemas.openxmlformats.org/officeDocument/2006/relationships/hyperlink" Target="consultantplus://offline/ref=CB2D9A55D02B4B4CBAEA222FB22CA3F63329A7F0BD90DFA2D9CE7A0EAAC61D6F4380540810F450B8CF4DAFB6i6w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D9A55D02B4B4CBAEA222FB22CA3F63329A7F0BD90DFA2D9CE7A0EAAC61D6F4380540810F450B8CF4DAFB3i6w0G" TargetMode="External"/><Relationship Id="rId20" Type="http://schemas.openxmlformats.org/officeDocument/2006/relationships/hyperlink" Target="consultantplus://offline/ref=CB2D9A55D02B4B4CBAEA222FB22CA3F63329A7F0BD90DFA2D9CE7A0EAAC61D6F4380540810F450B8CF4DAFB5i6wEG" TargetMode="External"/><Relationship Id="rId29" Type="http://schemas.openxmlformats.org/officeDocument/2006/relationships/hyperlink" Target="consultantplus://offline/ref=CB2D9A55D02B4B4CBAEA222FB22CA3F63329A7F0BD90DFA2D9CE7A0EAAC61D6F4380540810F450B8CF4DAFB7i6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D9A55D02B4B4CBAEA222FB22CA3F63329A7F0BD92DAA1D2CD7A0EAAC61D6F4380540810F450B8CF4DAFB0i6wDG" TargetMode="External"/><Relationship Id="rId11" Type="http://schemas.openxmlformats.org/officeDocument/2006/relationships/hyperlink" Target="consultantplus://offline/ref=CB2D9A55D02B4B4CBAEA222FB22CA3F63329A7F0B594DDA6DBC42704A29F116D448F0B1F17BD5CB9CF4DADiBw8G" TargetMode="External"/><Relationship Id="rId24" Type="http://schemas.openxmlformats.org/officeDocument/2006/relationships/hyperlink" Target="consultantplus://offline/ref=CB2D9A55D02B4B4CBAEA222FB22CA3F63329A7F0BD90DFA2D9CE7A0EAAC61D6F4380540810F450B8CF4DAFB6i6w9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2D9A55D02B4B4CBAEA3C22A440F4F93722F8FCB892D3F4869B7C59F5961B3A03C0525D53B05CB9iCwDG" TargetMode="External"/><Relationship Id="rId23" Type="http://schemas.openxmlformats.org/officeDocument/2006/relationships/hyperlink" Target="consultantplus://offline/ref=CB2D9A55D02B4B4CBAEA222FB22CA3F63329A7F0BD90DFA2D9CE7A0EAAC61D6F4380540810F450B8CF4DAFB6i6w8G" TargetMode="External"/><Relationship Id="rId28" Type="http://schemas.openxmlformats.org/officeDocument/2006/relationships/hyperlink" Target="consultantplus://offline/ref=CB2D9A55D02B4B4CBAEA222FB22CA3F63329A7F0BD90DFA2D9CE7A0EAAC61D6F4380540810F450B8CF4DAFB6i6w1G" TargetMode="External"/><Relationship Id="rId10" Type="http://schemas.openxmlformats.org/officeDocument/2006/relationships/hyperlink" Target="consultantplus://offline/ref=CB2D9A55D02B4B4CBAEA222FB22CA3F63329A7F0B594DFABD2C42704A29F116Di4w4G" TargetMode="External"/><Relationship Id="rId19" Type="http://schemas.openxmlformats.org/officeDocument/2006/relationships/hyperlink" Target="consultantplus://offline/ref=CB2D9A55D02B4B4CBAEA222FB22CA3F63329A7F0BD90DFA2D9CE7A0EAAC61D6F4380540810F450B8CF4DAFB5i6wD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D9A55D02B4B4CBAEA222FB22CA3F63329A7F0BD97DBAADBCC7A0EAAC61D6F4380540810F450B8CF4DAFB1i6w0G" TargetMode="External"/><Relationship Id="rId14" Type="http://schemas.openxmlformats.org/officeDocument/2006/relationships/hyperlink" Target="consultantplus://offline/ref=CB2D9A55D02B4B4CBAEA222FB22CA3F63329A7F0BD90DFA2D9CE7A0EAAC61D6F4380540810F450B8CF4DAFB1i6w9G" TargetMode="External"/><Relationship Id="rId22" Type="http://schemas.openxmlformats.org/officeDocument/2006/relationships/hyperlink" Target="consultantplus://offline/ref=CB2D9A55D02B4B4CBAEA222FB22CA3F63329A7F0BD91DFA4DAC87A0EAAC61D6F43i8w0G" TargetMode="External"/><Relationship Id="rId27" Type="http://schemas.openxmlformats.org/officeDocument/2006/relationships/hyperlink" Target="consultantplus://offline/ref=CB2D9A55D02B4B4CBAEA222FB22CA3F63329A7F0BD90DFA2D9CE7A0EAAC61D6F4380540810F450B8CF4DAFB6i6wFG" TargetMode="External"/><Relationship Id="rId30" Type="http://schemas.openxmlformats.org/officeDocument/2006/relationships/hyperlink" Target="consultantplus://offline/ref=CB2D9A55D02B4B4CBAEA222FB22CA3F63329A7F0BD90DFA2D9CE7A0EAAC61D6F4380540810F450B8CF4DAFB7i6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Татьяна Николаевна</dc:creator>
  <cp:lastModifiedBy>Бычкова Татьяна Николаевна</cp:lastModifiedBy>
  <cp:revision>1</cp:revision>
  <dcterms:created xsi:type="dcterms:W3CDTF">2017-12-15T06:48:00Z</dcterms:created>
  <dcterms:modified xsi:type="dcterms:W3CDTF">2017-12-15T06:49:00Z</dcterms:modified>
</cp:coreProperties>
</file>