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D4" w:rsidRDefault="00404DD4" w:rsidP="00404D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обеспечения </w:t>
      </w:r>
      <w:r w:rsidRPr="00BE4DA2">
        <w:rPr>
          <w:rFonts w:ascii="Times New Roman" w:hAnsi="Times New Roman" w:cs="Times New Roman"/>
          <w:b/>
          <w:sz w:val="28"/>
          <w:szCs w:val="28"/>
        </w:rPr>
        <w:t>противопожарного режима в РФ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4DD4" w:rsidRPr="00BE4DA2" w:rsidRDefault="00404DD4" w:rsidP="00404D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изменениях на 01.01.2022 </w:t>
      </w:r>
      <w:r w:rsidRPr="00BE4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DD4" w:rsidRDefault="00404DD4" w:rsidP="00404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DD4" w:rsidRDefault="00404DD4" w:rsidP="00404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Сергеевич, заместитель начальника отдела – начальник отделения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</w:t>
      </w:r>
    </w:p>
    <w:p w:rsidR="00404DD4" w:rsidRDefault="00404DD4" w:rsidP="00404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России по ХМАО – Югре. </w:t>
      </w:r>
    </w:p>
    <w:p w:rsidR="00404DD4" w:rsidRDefault="00404DD4" w:rsidP="00404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98C" w:rsidRDefault="0091698C" w:rsidP="00404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404D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:rsidR="0091698C" w:rsidRDefault="0091698C" w:rsidP="0040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B" w:rsidRDefault="005910BD" w:rsidP="00404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B464CA" w:rsidRPr="00732E8A">
        <w:rPr>
          <w:rFonts w:ascii="Times New Roman" w:hAnsi="Times New Roman" w:cs="Times New Roman"/>
          <w:sz w:val="28"/>
          <w:szCs w:val="28"/>
        </w:rPr>
        <w:t>разберём</w:t>
      </w:r>
      <w:r w:rsidRPr="00732E8A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B464CA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E673A">
        <w:rPr>
          <w:rFonts w:ascii="Times New Roman" w:hAnsi="Times New Roman" w:cs="Times New Roman"/>
          <w:sz w:val="28"/>
          <w:szCs w:val="28"/>
        </w:rPr>
        <w:t>,</w:t>
      </w:r>
      <w:r w:rsidR="00B464CA">
        <w:rPr>
          <w:rFonts w:ascii="Times New Roman" w:hAnsi="Times New Roman" w:cs="Times New Roman"/>
          <w:sz w:val="28"/>
          <w:szCs w:val="28"/>
        </w:rPr>
        <w:t xml:space="preserve"> связанные с пожарной </w:t>
      </w:r>
      <w:r w:rsidR="00462229">
        <w:rPr>
          <w:rFonts w:ascii="Times New Roman" w:hAnsi="Times New Roman" w:cs="Times New Roman"/>
          <w:sz w:val="28"/>
          <w:szCs w:val="28"/>
        </w:rPr>
        <w:t xml:space="preserve">безопасностью, а так же разберём внесённые изменения в </w:t>
      </w:r>
      <w:bookmarkStart w:id="0" w:name="_GoBack"/>
      <w:bookmarkEnd w:id="0"/>
      <w:r w:rsidR="00462229">
        <w:rPr>
          <w:rFonts w:ascii="Times New Roman" w:hAnsi="Times New Roman" w:cs="Times New Roman"/>
          <w:sz w:val="28"/>
          <w:szCs w:val="28"/>
        </w:rPr>
        <w:t>НПА</w:t>
      </w:r>
      <w:r w:rsidR="006714FD">
        <w:rPr>
          <w:rFonts w:ascii="Times New Roman" w:hAnsi="Times New Roman" w:cs="Times New Roman"/>
          <w:sz w:val="28"/>
          <w:szCs w:val="28"/>
        </w:rPr>
        <w:t>.</w:t>
      </w:r>
    </w:p>
    <w:p w:rsidR="006714FD" w:rsidRPr="00732E8A" w:rsidRDefault="006714FD" w:rsidP="00732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разобью свой доклад на несколько блоков, в конце каждого будет возможность задать </w:t>
      </w:r>
      <w:r w:rsidR="00A5131B">
        <w:rPr>
          <w:rFonts w:ascii="Times New Roman" w:hAnsi="Times New Roman" w:cs="Times New Roman"/>
          <w:sz w:val="28"/>
          <w:szCs w:val="28"/>
        </w:rPr>
        <w:t>интересующие вопросы.</w:t>
      </w:r>
    </w:p>
    <w:p w:rsidR="00583D97" w:rsidRDefault="00583D97" w:rsidP="00732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97" w:rsidRPr="006714FD" w:rsidRDefault="006714FD" w:rsidP="00732E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4FD">
        <w:rPr>
          <w:rFonts w:ascii="Times New Roman" w:hAnsi="Times New Roman" w:cs="Times New Roman"/>
          <w:b/>
          <w:sz w:val="28"/>
          <w:szCs w:val="28"/>
        </w:rPr>
        <w:t>Первое с чего начнём это порядок обучения лиц, осуществляющих трудовую или служебную деятельность в области пожарной безопасности в 2022 году</w:t>
      </w:r>
      <w:r w:rsidR="00A5131B">
        <w:rPr>
          <w:rFonts w:ascii="Times New Roman" w:hAnsi="Times New Roman" w:cs="Times New Roman"/>
          <w:b/>
          <w:sz w:val="28"/>
          <w:szCs w:val="28"/>
        </w:rPr>
        <w:t>.</w:t>
      </w:r>
    </w:p>
    <w:p w:rsidR="006C5463" w:rsidRDefault="006C5463" w:rsidP="00B46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B35" w:rsidRPr="00D030CC" w:rsidRDefault="00E67B35" w:rsidP="00E67B35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77D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п. 3 Постановлени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B77D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РФ от 16.09.2020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B77D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1479 (ред. от 21.05.2021)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B77D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», л</w:t>
      </w:r>
      <w:r w:rsidRPr="00D030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ица допускаются к работе на объекте защиты только после прохождения обучения мерам пожарной безопасности.</w:t>
      </w:r>
    </w:p>
    <w:p w:rsidR="00E67B35" w:rsidRDefault="00E67B35" w:rsidP="00B46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97" w:rsidRPr="00B464CA" w:rsidRDefault="00583D97" w:rsidP="00B46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A">
        <w:rPr>
          <w:rFonts w:ascii="Times New Roman" w:hAnsi="Times New Roman" w:cs="Times New Roman"/>
          <w:sz w:val="28"/>
          <w:szCs w:val="28"/>
        </w:rPr>
        <w:t>С 1 марта 2022 года, взамен Приказа МЧС РФ от 12.12.2007 № 645</w:t>
      </w:r>
      <w:proofErr w:type="gramStart"/>
      <w:r w:rsidRPr="00B464C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464CA">
        <w:rPr>
          <w:rFonts w:ascii="Times New Roman" w:hAnsi="Times New Roman" w:cs="Times New Roman"/>
          <w:sz w:val="28"/>
          <w:szCs w:val="28"/>
        </w:rPr>
        <w:t>б утверждении норм пожарной безопасности «Обучение мерам пожарной безопасности работников организаций»</w:t>
      </w:r>
      <w:r w:rsidR="00B464CA" w:rsidRPr="00B464CA">
        <w:rPr>
          <w:rFonts w:ascii="Times New Roman" w:hAnsi="Times New Roman" w:cs="Times New Roman"/>
          <w:sz w:val="28"/>
          <w:szCs w:val="28"/>
        </w:rPr>
        <w:t xml:space="preserve">, </w:t>
      </w:r>
      <w:r w:rsidRPr="00B464CA">
        <w:rPr>
          <w:rFonts w:ascii="Times New Roman" w:hAnsi="Times New Roman" w:cs="Times New Roman"/>
          <w:sz w:val="28"/>
          <w:szCs w:val="28"/>
        </w:rPr>
        <w:t xml:space="preserve"> вступил в силу Приказ МЧС России от 18.11.2021 № 806, данный приказ определяет порядок, виды, сроки обучения лиц, осуществляющих трудовую или служебную деятельность в организациях, по программам противопожарного инструктажа, требования к содержанию указанных программ и категорий лиц, проходящих обучение по </w:t>
      </w:r>
      <w:proofErr w:type="gramStart"/>
      <w:r w:rsidRPr="00B464CA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B464CA"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 в области пожарной безопасности</w:t>
      </w:r>
      <w:r w:rsidR="006C5463">
        <w:rPr>
          <w:rFonts w:ascii="Times New Roman" w:hAnsi="Times New Roman" w:cs="Times New Roman"/>
          <w:sz w:val="28"/>
          <w:szCs w:val="28"/>
        </w:rPr>
        <w:t>.</w:t>
      </w:r>
    </w:p>
    <w:p w:rsidR="004B56BF" w:rsidRDefault="004B56BF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2D" w:rsidRDefault="00E67B35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35">
        <w:rPr>
          <w:rFonts w:ascii="Times New Roman" w:hAnsi="Times New Roman" w:cs="Times New Roman"/>
          <w:sz w:val="28"/>
          <w:szCs w:val="28"/>
        </w:rPr>
        <w:t xml:space="preserve">Категории лиц, проходящих </w:t>
      </w:r>
      <w:proofErr w:type="gramStart"/>
      <w:r w:rsidRPr="00E67B3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67B35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- </w:t>
      </w:r>
      <w:r w:rsidRPr="006B48FC">
        <w:rPr>
          <w:rFonts w:ascii="Times New Roman" w:hAnsi="Times New Roman" w:cs="Times New Roman"/>
          <w:b/>
          <w:sz w:val="28"/>
          <w:szCs w:val="28"/>
        </w:rPr>
        <w:t>программам повышения квалификации в области пожарной безопасности</w:t>
      </w:r>
      <w:r w:rsidRPr="00E67B35">
        <w:rPr>
          <w:rFonts w:ascii="Times New Roman" w:hAnsi="Times New Roman" w:cs="Times New Roman"/>
          <w:sz w:val="28"/>
          <w:szCs w:val="28"/>
        </w:rPr>
        <w:t xml:space="preserve">, осуществляющих трудовую и служебную деятельность в организациях </w:t>
      </w:r>
      <w:r w:rsidRPr="006C5463">
        <w:rPr>
          <w:rFonts w:ascii="Times New Roman" w:hAnsi="Times New Roman" w:cs="Times New Roman"/>
          <w:sz w:val="28"/>
          <w:szCs w:val="28"/>
        </w:rPr>
        <w:t>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63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463">
        <w:rPr>
          <w:rFonts w:ascii="Times New Roman" w:hAnsi="Times New Roman" w:cs="Times New Roman"/>
          <w:sz w:val="28"/>
          <w:szCs w:val="28"/>
        </w:rPr>
        <w:t xml:space="preserve"> нового приказа</w:t>
      </w:r>
      <w:r w:rsidR="006B48FC">
        <w:rPr>
          <w:rFonts w:ascii="Times New Roman" w:hAnsi="Times New Roman" w:cs="Times New Roman"/>
          <w:sz w:val="28"/>
          <w:szCs w:val="28"/>
        </w:rPr>
        <w:t>.</w:t>
      </w:r>
    </w:p>
    <w:p w:rsidR="00506A2D" w:rsidRDefault="00AF0425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их число входят </w:t>
      </w:r>
      <w:r w:rsidRPr="006B48FC">
        <w:rPr>
          <w:rFonts w:ascii="Times New Roman" w:hAnsi="Times New Roman" w:cs="Times New Roman"/>
          <w:b/>
          <w:sz w:val="28"/>
          <w:szCs w:val="28"/>
        </w:rPr>
        <w:t>лица, являющиеся ответственными за обеспечение пожарной безопасности на объектах защиты, в которых могут одновременно находиться 50 и более человек, а так же лица, на которых возложена трудовая функция по проведению противопожарного инструктажа</w:t>
      </w:r>
      <w:r w:rsidR="006B48FC">
        <w:rPr>
          <w:rFonts w:ascii="Times New Roman" w:hAnsi="Times New Roman" w:cs="Times New Roman"/>
          <w:b/>
          <w:sz w:val="28"/>
          <w:szCs w:val="28"/>
        </w:rPr>
        <w:t>.</w:t>
      </w:r>
    </w:p>
    <w:p w:rsidR="00AF0425" w:rsidRDefault="00AF0425" w:rsidP="006C54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8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B4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48FC">
        <w:rPr>
          <w:rFonts w:ascii="Times New Roman" w:hAnsi="Times New Roman" w:cs="Times New Roman"/>
          <w:sz w:val="28"/>
          <w:szCs w:val="28"/>
        </w:rPr>
        <w:t xml:space="preserve"> если указанные лица не имеют среднего профессионального и (или) высшего образования по специальности </w:t>
      </w:r>
      <w:r w:rsidR="00B07123">
        <w:rPr>
          <w:rFonts w:ascii="Times New Roman" w:hAnsi="Times New Roman" w:cs="Times New Roman"/>
          <w:sz w:val="28"/>
          <w:szCs w:val="28"/>
        </w:rPr>
        <w:t>«</w:t>
      </w:r>
      <w:r w:rsidRPr="006B48FC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B07123">
        <w:rPr>
          <w:rFonts w:ascii="Times New Roman" w:hAnsi="Times New Roman" w:cs="Times New Roman"/>
          <w:sz w:val="28"/>
          <w:szCs w:val="28"/>
        </w:rPr>
        <w:t>»</w:t>
      </w:r>
      <w:r w:rsidRPr="006B48FC">
        <w:rPr>
          <w:rFonts w:ascii="Times New Roman" w:hAnsi="Times New Roman" w:cs="Times New Roman"/>
          <w:sz w:val="28"/>
          <w:szCs w:val="28"/>
        </w:rPr>
        <w:t xml:space="preserve"> или направлению подготовки </w:t>
      </w:r>
      <w:r w:rsidR="00B071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48F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6B48FC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B07123">
        <w:rPr>
          <w:rFonts w:ascii="Times New Roman" w:hAnsi="Times New Roman" w:cs="Times New Roman"/>
          <w:sz w:val="28"/>
          <w:szCs w:val="28"/>
        </w:rPr>
        <w:t>»</w:t>
      </w:r>
      <w:r w:rsidRPr="006B48FC">
        <w:rPr>
          <w:rFonts w:ascii="Times New Roman" w:hAnsi="Times New Roman" w:cs="Times New Roman"/>
          <w:sz w:val="28"/>
          <w:szCs w:val="28"/>
        </w:rPr>
        <w:t xml:space="preserve"> по профилю </w:t>
      </w:r>
      <w:r w:rsidR="00B07123">
        <w:rPr>
          <w:rFonts w:ascii="Times New Roman" w:hAnsi="Times New Roman" w:cs="Times New Roman"/>
          <w:sz w:val="28"/>
          <w:szCs w:val="28"/>
        </w:rPr>
        <w:t>«</w:t>
      </w:r>
      <w:r w:rsidRPr="006B48FC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B07123">
        <w:rPr>
          <w:rFonts w:ascii="Times New Roman" w:hAnsi="Times New Roman" w:cs="Times New Roman"/>
          <w:sz w:val="28"/>
          <w:szCs w:val="28"/>
        </w:rPr>
        <w:t>»</w:t>
      </w:r>
      <w:r w:rsidR="006B48FC" w:rsidRPr="006B48FC">
        <w:rPr>
          <w:rFonts w:ascii="Times New Roman" w:hAnsi="Times New Roman" w:cs="Times New Roman"/>
          <w:sz w:val="28"/>
          <w:szCs w:val="28"/>
        </w:rPr>
        <w:t xml:space="preserve"> или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образования, указанные лица проходят обучение по дополнительным профессиональным программам - </w:t>
      </w:r>
      <w:r w:rsidR="006B48FC" w:rsidRPr="006B48FC">
        <w:rPr>
          <w:rFonts w:ascii="Times New Roman" w:hAnsi="Times New Roman" w:cs="Times New Roman"/>
          <w:b/>
          <w:sz w:val="28"/>
          <w:szCs w:val="28"/>
        </w:rPr>
        <w:t>программам профессиональной переподготовки в области пожарной безопасности</w:t>
      </w:r>
      <w:r w:rsidR="006B48FC">
        <w:rPr>
          <w:rFonts w:ascii="Times New Roman" w:hAnsi="Times New Roman" w:cs="Times New Roman"/>
          <w:b/>
          <w:sz w:val="28"/>
          <w:szCs w:val="28"/>
        </w:rPr>
        <w:t>.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MS Gothic" w:eastAsia="MS Gothic" w:hAnsi="MS Gothic" w:cs="MS Gothic" w:hint="eastAsia"/>
          <w:sz w:val="28"/>
          <w:szCs w:val="28"/>
        </w:rPr>
        <w:t>➤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 Где проводить обучение и проверку знаний работников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Такое понятие, как ПТМ в своей организации, или ПТМ в учебном центре, больше </w:t>
      </w:r>
      <w:r>
        <w:rPr>
          <w:rFonts w:ascii="Times New Roman" w:hAnsi="Times New Roman" w:cs="Times New Roman"/>
          <w:sz w:val="28"/>
          <w:szCs w:val="28"/>
        </w:rPr>
        <w:t>не применяется</w:t>
      </w:r>
      <w:r w:rsidRPr="006C54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46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C5463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пожарной безопасности реализуется в виде повышения квалификации и в виде профессиональной переподготовки.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Эти виды обучения отличаются продолжительностью обучения и выдаваемым документам. После повышения квалификации выдают удостоверение, а после </w:t>
      </w:r>
      <w:proofErr w:type="spellStart"/>
      <w:r w:rsidRPr="006C5463">
        <w:rPr>
          <w:rFonts w:ascii="Times New Roman" w:hAnsi="Times New Roman" w:cs="Times New Roman"/>
          <w:sz w:val="28"/>
          <w:szCs w:val="28"/>
        </w:rPr>
        <w:t>профпереподготовки</w:t>
      </w:r>
      <w:proofErr w:type="spellEnd"/>
      <w:r w:rsidRPr="006C5463">
        <w:rPr>
          <w:rFonts w:ascii="Times New Roman" w:hAnsi="Times New Roman" w:cs="Times New Roman"/>
          <w:sz w:val="28"/>
          <w:szCs w:val="28"/>
        </w:rPr>
        <w:t xml:space="preserve"> – диплом. 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Следовательно, такое обучение проводится исключительно в обучающих организациях, имеющих лицензию</w:t>
      </w:r>
      <w:r w:rsidRPr="006C5463">
        <w:rPr>
          <w:rFonts w:ascii="Times New Roman" w:hAnsi="Times New Roman" w:cs="Times New Roman"/>
          <w:sz w:val="28"/>
          <w:szCs w:val="28"/>
        </w:rPr>
        <w:t>.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>Формы обучения и сроки освоения дополнительной профессиональной программы определяют образовательной программой и (или) договором об образовании. Это следует из ч. 13 статьи 76 Федерального закона от 29 декабря 2012 года № 273-ФЗ «Об образовании в Российской Федерации». 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Как правило, повышение квалификации проводят с периодичностью не реже 1 раза в пять лет</w:t>
      </w:r>
      <w:r w:rsidRPr="006C5463">
        <w:rPr>
          <w:rFonts w:ascii="Times New Roman" w:hAnsi="Times New Roman" w:cs="Times New Roman"/>
          <w:sz w:val="28"/>
          <w:szCs w:val="28"/>
        </w:rPr>
        <w:t>. Однако обучающая организация может установить периодичность и короче – например, не реже 1 раза в 3 года. Выбор – за обучающей организацией.</w:t>
      </w:r>
    </w:p>
    <w:p w:rsidR="000448E1" w:rsidRDefault="000448E1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MS Gothic" w:eastAsia="MS Gothic" w:hAnsi="MS Gothic" w:cs="MS Gothic" w:hint="eastAsia"/>
          <w:sz w:val="28"/>
          <w:szCs w:val="28"/>
        </w:rPr>
        <w:t>➤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 Как проводить обучение по пожарной безопасности: пошаговый алгоритм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b/>
          <w:bCs/>
          <w:sz w:val="28"/>
          <w:szCs w:val="28"/>
        </w:rPr>
        <w:t>Шаг 1. </w:t>
      </w:r>
      <w:r w:rsidRPr="006C5463">
        <w:rPr>
          <w:rFonts w:ascii="Times New Roman" w:hAnsi="Times New Roman" w:cs="Times New Roman"/>
          <w:sz w:val="28"/>
          <w:szCs w:val="28"/>
        </w:rPr>
        <w:t>Составьте перечень работников, которым нужна подготовка по пожарной безопасности (таблица) и утвердите его приказом.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6C5463">
        <w:rPr>
          <w:rFonts w:ascii="Times New Roman" w:hAnsi="Times New Roman" w:cs="Times New Roman"/>
          <w:sz w:val="28"/>
          <w:szCs w:val="28"/>
        </w:rPr>
        <w:t> Заключите договор с обучающей организацией.</w:t>
      </w:r>
    </w:p>
    <w:p w:rsidR="000448E1" w:rsidRPr="006C5463" w:rsidRDefault="000448E1" w:rsidP="0004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6C5463">
        <w:rPr>
          <w:rFonts w:ascii="Times New Roman" w:hAnsi="Times New Roman" w:cs="Times New Roman"/>
          <w:sz w:val="28"/>
          <w:szCs w:val="28"/>
        </w:rPr>
        <w:t xml:space="preserve"> Зафиксируйте прохождение обучения работниками, чтобы в дальнейшем вовремя проводить их периодическую проверку знаний. </w:t>
      </w:r>
      <w:r w:rsidRPr="006C5463">
        <w:rPr>
          <w:rFonts w:ascii="Times New Roman" w:hAnsi="Times New Roman" w:cs="Times New Roman"/>
          <w:sz w:val="28"/>
          <w:szCs w:val="28"/>
        </w:rPr>
        <w:lastRenderedPageBreak/>
        <w:t>Периодичность может быть указана в удостоверении (например, не реже 1 раза в 5 лет).</w:t>
      </w:r>
    </w:p>
    <w:p w:rsidR="00AF0425" w:rsidRDefault="00AF0425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23" w:rsidRPr="00732E8A" w:rsidRDefault="00B07123" w:rsidP="00B07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E8A">
        <w:rPr>
          <w:rFonts w:ascii="Times New Roman" w:hAnsi="Times New Roman" w:cs="Times New Roman"/>
          <w:sz w:val="28"/>
          <w:szCs w:val="28"/>
        </w:rPr>
        <w:t xml:space="preserve">Пройденное ранее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пожарной безопасности будет действовать до даты истечения сроков периодичности обучения мерам пожарной безопасности, предусмотренных приказом МЧС России № 645. Это означает, что внеплановое обучение и проверка знаний не потребуются для тех работников, которые вовремя прошли </w:t>
      </w:r>
      <w:proofErr w:type="gramStart"/>
      <w:r w:rsidRPr="00732E8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32E8A">
        <w:rPr>
          <w:rFonts w:ascii="Times New Roman" w:hAnsi="Times New Roman" w:cs="Times New Roman"/>
          <w:sz w:val="28"/>
          <w:szCs w:val="28"/>
        </w:rPr>
        <w:t xml:space="preserve"> пожарной безопасности (1 раз в 3 года). Для них их ранее выданные удостоверения будут действительными весь свой срок</w:t>
      </w:r>
    </w:p>
    <w:p w:rsidR="00AF0425" w:rsidRDefault="00AF0425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6BF" w:rsidRPr="000448E1" w:rsidRDefault="004B56BF" w:rsidP="00732E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E1">
        <w:rPr>
          <w:rFonts w:ascii="Times New Roman" w:hAnsi="Times New Roman" w:cs="Times New Roman" w:hint="eastAsia"/>
          <w:b/>
          <w:sz w:val="28"/>
          <w:szCs w:val="28"/>
        </w:rPr>
        <w:t>➤</w:t>
      </w:r>
      <w:r w:rsidRPr="000448E1">
        <w:rPr>
          <w:rFonts w:ascii="Times New Roman" w:hAnsi="Times New Roman" w:cs="Times New Roman"/>
          <w:b/>
          <w:sz w:val="28"/>
          <w:szCs w:val="28"/>
        </w:rPr>
        <w:t> Кто проводит</w:t>
      </w:r>
      <w:r w:rsidR="006C5463" w:rsidRPr="000448E1">
        <w:rPr>
          <w:rFonts w:ascii="Times New Roman" w:hAnsi="Times New Roman" w:cs="Times New Roman"/>
          <w:b/>
          <w:sz w:val="28"/>
          <w:szCs w:val="28"/>
        </w:rPr>
        <w:t xml:space="preserve"> противопожарные инструктажи с 2022 года</w:t>
      </w:r>
    </w:p>
    <w:p w:rsidR="00ED4892" w:rsidRPr="009728B8" w:rsidRDefault="00ED4892" w:rsidP="0097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B8">
        <w:rPr>
          <w:rFonts w:ascii="Times New Roman" w:hAnsi="Times New Roman" w:cs="Times New Roman"/>
          <w:sz w:val="28"/>
          <w:szCs w:val="28"/>
        </w:rPr>
        <w:t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</w:t>
      </w:r>
      <w:proofErr w:type="spellStart"/>
      <w:r w:rsidRPr="009728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9728B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proofErr w:type="gramEnd"/>
      <w:r w:rsidRPr="009728B8">
        <w:rPr>
          <w:rFonts w:ascii="Times New Roman" w:hAnsi="Times New Roman" w:cs="Times New Roman"/>
          <w:sz w:val="28"/>
          <w:szCs w:val="28"/>
        </w:rPr>
        <w:t xml:space="preserve">" по профилю "Пожарная безопасность" (далее - образование пожарно-технического профиля), либо </w:t>
      </w:r>
      <w:proofErr w:type="gramStart"/>
      <w:r w:rsidRPr="009728B8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9728B8">
        <w:rPr>
          <w:rFonts w:ascii="Times New Roman" w:hAnsi="Times New Roman" w:cs="Times New Roman"/>
          <w:sz w:val="28"/>
          <w:szCs w:val="28"/>
        </w:rPr>
        <w:t xml:space="preserve"> процедуру независимой оценки квалификации &lt;5&gt;, в период действия свидетельства о квалификации:</w:t>
      </w:r>
    </w:p>
    <w:p w:rsidR="00ED4892" w:rsidRPr="009728B8" w:rsidRDefault="009728B8" w:rsidP="0097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892" w:rsidRPr="009728B8">
        <w:rPr>
          <w:rFonts w:ascii="Times New Roman" w:hAnsi="Times New Roman" w:cs="Times New Roman"/>
          <w:sz w:val="28"/>
          <w:szCs w:val="28"/>
        </w:rPr>
        <w:t>руководителем организации;</w:t>
      </w:r>
    </w:p>
    <w:p w:rsidR="00ED4892" w:rsidRPr="009728B8" w:rsidRDefault="009728B8" w:rsidP="0097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892" w:rsidRPr="009728B8">
        <w:rPr>
          <w:rFonts w:ascii="Times New Roman" w:hAnsi="Times New Roman" w:cs="Times New Roman"/>
          <w:sz w:val="28"/>
          <w:szCs w:val="28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ED4892" w:rsidRPr="009728B8" w:rsidRDefault="009728B8" w:rsidP="0097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892" w:rsidRPr="009728B8">
        <w:rPr>
          <w:rFonts w:ascii="Times New Roman" w:hAnsi="Times New Roman" w:cs="Times New Roman"/>
          <w:sz w:val="28"/>
          <w:szCs w:val="28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ED4892" w:rsidRPr="009728B8" w:rsidRDefault="009728B8" w:rsidP="0097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892" w:rsidRPr="009728B8">
        <w:rPr>
          <w:rFonts w:ascii="Times New Roman" w:hAnsi="Times New Roman" w:cs="Times New Roman"/>
          <w:sz w:val="28"/>
          <w:szCs w:val="28"/>
        </w:rPr>
        <w:t>иными лицами по решению руководителя организации.</w:t>
      </w:r>
    </w:p>
    <w:p w:rsidR="006C5463" w:rsidRDefault="009728B8" w:rsidP="00732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2D">
        <w:rPr>
          <w:rFonts w:ascii="Times New Roman" w:hAnsi="Times New Roman" w:cs="Times New Roman"/>
          <w:sz w:val="28"/>
          <w:szCs w:val="28"/>
        </w:rPr>
        <w:t xml:space="preserve">Стоит отметить, что к проведению противопожарных инструктажей могут привлекаться лица на основании гражданско-правового договора, в случае </w:t>
      </w:r>
      <w:proofErr w:type="spellStart"/>
      <w:r w:rsidRPr="00506A2D">
        <w:rPr>
          <w:rFonts w:ascii="Times New Roman" w:hAnsi="Times New Roman" w:cs="Times New Roman"/>
          <w:sz w:val="28"/>
          <w:szCs w:val="28"/>
        </w:rPr>
        <w:t>соответстия</w:t>
      </w:r>
      <w:proofErr w:type="spellEnd"/>
      <w:r w:rsidRPr="00506A2D">
        <w:rPr>
          <w:rFonts w:ascii="Times New Roman" w:hAnsi="Times New Roman" w:cs="Times New Roman"/>
          <w:sz w:val="28"/>
          <w:szCs w:val="28"/>
        </w:rPr>
        <w:t xml:space="preserve"> их ранее </w:t>
      </w:r>
      <w:proofErr w:type="spellStart"/>
      <w:r w:rsidRPr="00506A2D">
        <w:rPr>
          <w:rFonts w:ascii="Times New Roman" w:hAnsi="Times New Roman" w:cs="Times New Roman"/>
          <w:sz w:val="28"/>
          <w:szCs w:val="28"/>
        </w:rPr>
        <w:t>озыученным</w:t>
      </w:r>
      <w:proofErr w:type="spellEnd"/>
      <w:r w:rsidRPr="00506A2D">
        <w:rPr>
          <w:rFonts w:ascii="Times New Roman" w:hAnsi="Times New Roman" w:cs="Times New Roman"/>
          <w:sz w:val="28"/>
          <w:szCs w:val="28"/>
        </w:rPr>
        <w:t xml:space="preserve"> </w:t>
      </w:r>
      <w:r w:rsidR="00506A2D" w:rsidRPr="00506A2D">
        <w:rPr>
          <w:rFonts w:ascii="Times New Roman" w:hAnsi="Times New Roman" w:cs="Times New Roman"/>
          <w:sz w:val="28"/>
          <w:szCs w:val="28"/>
        </w:rPr>
        <w:t>критериям.</w:t>
      </w:r>
    </w:p>
    <w:p w:rsidR="006C5463" w:rsidRDefault="006C5463" w:rsidP="00732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 w:hint="eastAsia"/>
          <w:sz w:val="28"/>
          <w:szCs w:val="28"/>
        </w:rPr>
        <w:t>➤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 По каким программам проводить инструктажи и кто их разрабатывает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>Требования к программам инструктажа приведены в </w:t>
      </w:r>
      <w:hyperlink r:id="rId6" w:history="1">
        <w:r w:rsidRPr="006C5463">
          <w:rPr>
            <w:rFonts w:ascii="Times New Roman" w:hAnsi="Times New Roman" w:cs="Times New Roman"/>
            <w:sz w:val="28"/>
            <w:szCs w:val="28"/>
          </w:rPr>
          <w:t>приложении № 2 нового приказа</w:t>
        </w:r>
      </w:hyperlink>
      <w:r w:rsidRPr="006C5463">
        <w:rPr>
          <w:rFonts w:ascii="Times New Roman" w:hAnsi="Times New Roman" w:cs="Times New Roman"/>
          <w:sz w:val="28"/>
          <w:szCs w:val="28"/>
        </w:rPr>
        <w:t>. Программы должен разрабатывать ответственный за проведение инструктажей в организации.</w:t>
      </w:r>
    </w:p>
    <w:p w:rsidR="00926081" w:rsidRPr="006C5463" w:rsidRDefault="00926081" w:rsidP="00B77D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 w:hint="eastAsia"/>
          <w:sz w:val="28"/>
          <w:szCs w:val="28"/>
        </w:rPr>
        <w:t>➤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 Как проводить противопожарные инструктажи: пошаговый алгоритм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>Противопожарные инструктажи проводят по следующему алгоритму: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>Шаг 1. Руководитель организации назначает лицо, ответственное за проведение противопожарных инструктажей.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Шаг 2. </w:t>
      </w:r>
      <w:proofErr w:type="gramStart"/>
      <w:r w:rsidRPr="006C5463">
        <w:rPr>
          <w:rFonts w:ascii="Times New Roman" w:hAnsi="Times New Roman" w:cs="Times New Roman"/>
          <w:sz w:val="28"/>
          <w:szCs w:val="28"/>
        </w:rPr>
        <w:t>Инструктирующего</w:t>
      </w:r>
      <w:proofErr w:type="gramEnd"/>
      <w:r w:rsidRPr="006C5463">
        <w:rPr>
          <w:rFonts w:ascii="Times New Roman" w:hAnsi="Times New Roman" w:cs="Times New Roman"/>
          <w:sz w:val="28"/>
          <w:szCs w:val="28"/>
        </w:rPr>
        <w:t xml:space="preserve"> направляют на повышение квалификации в Учебный центр. Такая последовательность не случайна. В статье 196 ТК РФ предусмотрено, что необходимость подготовки работников (профессиональное образование и профессиональное обучение) и дополнительного профессионального образования для собственных нужд определяет именно работодатель. Следовательно, основанием для направления на курсы является предшествующее решение работодателя о назначении такого лица для выполнения определенной трудовой функции.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Шаг 3. После обучения </w:t>
      </w:r>
      <w:proofErr w:type="gramStart"/>
      <w:r w:rsidRPr="006C5463">
        <w:rPr>
          <w:rFonts w:ascii="Times New Roman" w:hAnsi="Times New Roman" w:cs="Times New Roman"/>
          <w:sz w:val="28"/>
          <w:szCs w:val="28"/>
        </w:rPr>
        <w:t>инструктирующий</w:t>
      </w:r>
      <w:proofErr w:type="gramEnd"/>
      <w:r w:rsidRPr="006C5463">
        <w:rPr>
          <w:rFonts w:ascii="Times New Roman" w:hAnsi="Times New Roman" w:cs="Times New Roman"/>
          <w:sz w:val="28"/>
          <w:szCs w:val="28"/>
        </w:rPr>
        <w:t xml:space="preserve"> разрабатывает программы вводного и первичного инструктажей, а также форму журнала регистрации инструктажа.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>Шаг 4. Работодатель утверждает форму журнала и программу инструктажей.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Шаг 5. Работодатель закупает методические материалы, плакаты, тренажеры по заявке </w:t>
      </w:r>
      <w:proofErr w:type="gramStart"/>
      <w:r w:rsidRPr="006C5463">
        <w:rPr>
          <w:rFonts w:ascii="Times New Roman" w:hAnsi="Times New Roman" w:cs="Times New Roman"/>
          <w:sz w:val="28"/>
          <w:szCs w:val="28"/>
        </w:rPr>
        <w:t>инструктирующего</w:t>
      </w:r>
      <w:proofErr w:type="gramEnd"/>
      <w:r w:rsidRPr="006C5463">
        <w:rPr>
          <w:rFonts w:ascii="Times New Roman" w:hAnsi="Times New Roman" w:cs="Times New Roman"/>
          <w:sz w:val="28"/>
          <w:szCs w:val="28"/>
        </w:rPr>
        <w:t>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sz w:val="28"/>
          <w:szCs w:val="28"/>
        </w:rPr>
        <w:t xml:space="preserve">Шаг 6. </w:t>
      </w:r>
      <w:proofErr w:type="gramStart"/>
      <w:r w:rsidRPr="006C5463">
        <w:rPr>
          <w:rFonts w:ascii="Times New Roman" w:hAnsi="Times New Roman" w:cs="Times New Roman"/>
          <w:sz w:val="28"/>
          <w:szCs w:val="28"/>
        </w:rPr>
        <w:t>Инструктирующий</w:t>
      </w:r>
      <w:proofErr w:type="gramEnd"/>
      <w:r w:rsidRPr="006C5463">
        <w:rPr>
          <w:rFonts w:ascii="Times New Roman" w:hAnsi="Times New Roman" w:cs="Times New Roman"/>
          <w:sz w:val="28"/>
          <w:szCs w:val="28"/>
        </w:rPr>
        <w:t xml:space="preserve"> проводит инструктажи с заданной периодичностью.</w:t>
      </w:r>
    </w:p>
    <w:p w:rsidR="00926081" w:rsidRPr="006C5463" w:rsidRDefault="00926081" w:rsidP="00B77D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 w:hint="eastAsia"/>
          <w:sz w:val="28"/>
          <w:szCs w:val="28"/>
        </w:rPr>
        <w:t>➤</w:t>
      </w:r>
      <w:r w:rsidRPr="006C5463">
        <w:rPr>
          <w:rFonts w:ascii="Times New Roman" w:hAnsi="Times New Roman" w:cs="Times New Roman"/>
          <w:b/>
          <w:bCs/>
          <w:sz w:val="28"/>
          <w:szCs w:val="28"/>
        </w:rPr>
        <w:t> Периодичность проведения инструктажей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63">
        <w:rPr>
          <w:rFonts w:ascii="Times New Roman" w:hAnsi="Times New Roman" w:cs="Times New Roman"/>
          <w:b/>
          <w:bCs/>
          <w:sz w:val="28"/>
          <w:szCs w:val="28"/>
        </w:rPr>
        <w:t>Вводный инструктаж</w:t>
      </w:r>
      <w:r w:rsidRPr="006C5463">
        <w:rPr>
          <w:rFonts w:ascii="Times New Roman" w:hAnsi="Times New Roman" w:cs="Times New Roman"/>
          <w:sz w:val="28"/>
          <w:szCs w:val="28"/>
        </w:rPr>
        <w:t> — проводят до начала трудовой деятельности работника.</w:t>
      </w:r>
    </w:p>
    <w:p w:rsidR="00900BD3" w:rsidRPr="006C5463" w:rsidRDefault="00900BD3" w:rsidP="006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63">
        <w:rPr>
          <w:rFonts w:ascii="Times New Roman" w:hAnsi="Times New Roman" w:cs="Times New Roman"/>
          <w:b/>
          <w:bCs/>
          <w:sz w:val="28"/>
          <w:szCs w:val="28"/>
        </w:rPr>
        <w:t>Повторный противопожарный инструктаж</w:t>
      </w:r>
      <w:r w:rsidRPr="006C5463">
        <w:rPr>
          <w:rFonts w:ascii="Times New Roman" w:hAnsi="Times New Roman" w:cs="Times New Roman"/>
          <w:sz w:val="28"/>
          <w:szCs w:val="28"/>
        </w:rPr>
        <w:t xml:space="preserve"> — проводят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6C5463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6C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463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6C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463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6C5463">
        <w:rPr>
          <w:rFonts w:ascii="Times New Roman" w:hAnsi="Times New Roman" w:cs="Times New Roman"/>
          <w:sz w:val="28"/>
          <w:szCs w:val="28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4160B0" w:rsidRDefault="004160B0" w:rsidP="00B77D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370" w:rsidRDefault="001A7370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окончании данного блока приведу краткий сравнительный анализ</w:t>
      </w:r>
    </w:p>
    <w:p w:rsidR="004160B0" w:rsidRDefault="004160B0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961"/>
      </w:tblGrid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 w:rsidP="001A7370">
            <w:pPr>
              <w:pStyle w:val="a8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7370">
              <w:rPr>
                <w:color w:val="333333"/>
                <w:sz w:val="20"/>
                <w:szCs w:val="20"/>
              </w:rPr>
              <w:lastRenderedPageBreak/>
              <w:t>До 1 марта 2022 года</w:t>
            </w:r>
          </w:p>
          <w:p w:rsidR="001A7370" w:rsidRPr="001A7370" w:rsidRDefault="001A7370" w:rsidP="001A7370">
            <w:pPr>
              <w:pStyle w:val="a8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7370">
              <w:rPr>
                <w:color w:val="333333"/>
                <w:sz w:val="20"/>
                <w:szCs w:val="20"/>
              </w:rPr>
              <w:t>Приказа МЧС РФ от 12.12.2007 № 645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 w:rsidP="001A7370">
            <w:pPr>
              <w:pStyle w:val="a8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7370">
              <w:rPr>
                <w:color w:val="333333"/>
                <w:sz w:val="20"/>
                <w:szCs w:val="20"/>
              </w:rPr>
              <w:t>После 1 марта 2022 года</w:t>
            </w:r>
          </w:p>
          <w:p w:rsidR="001A7370" w:rsidRPr="001A7370" w:rsidRDefault="001A7370" w:rsidP="001A7370">
            <w:pPr>
              <w:pStyle w:val="a8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7370">
              <w:rPr>
                <w:color w:val="333333"/>
                <w:sz w:val="20"/>
                <w:szCs w:val="20"/>
              </w:rPr>
              <w:t>Приказ МЧС России от 18.11.2021 № 806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Повторный противопожарный инструктаж проводят:</w:t>
            </w:r>
          </w:p>
          <w:p w:rsidR="00490EDA" w:rsidRPr="001A7370" w:rsidRDefault="00490EDA" w:rsidP="00490EDA">
            <w:pPr>
              <w:numPr>
                <w:ilvl w:val="0"/>
                <w:numId w:val="9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год для всех работников;</w:t>
            </w:r>
          </w:p>
          <w:p w:rsidR="00490EDA" w:rsidRPr="001A7370" w:rsidRDefault="00490EDA" w:rsidP="00490EDA">
            <w:pPr>
              <w:numPr>
                <w:ilvl w:val="0"/>
                <w:numId w:val="9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полугодие для работников организаций, имеющих пожароопасное производство (п. 22 Приказа № 645).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Повторный противопожарный инструктаж проводят:</w:t>
            </w:r>
          </w:p>
          <w:p w:rsidR="00490EDA" w:rsidRPr="001A7370" w:rsidRDefault="00490EDA" w:rsidP="00490EDA">
            <w:pPr>
              <w:numPr>
                <w:ilvl w:val="0"/>
                <w:numId w:val="10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год для всех работников;</w:t>
            </w:r>
          </w:p>
          <w:p w:rsidR="00490EDA" w:rsidRPr="001A7370" w:rsidRDefault="00490EDA" w:rsidP="00490EDA">
            <w:pPr>
              <w:numPr>
                <w:ilvl w:val="0"/>
                <w:numId w:val="10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полгода для работников на объектах массового нахождения людей, в охранных организациях и на взрывопожароопасных объектах защиты (п. 16 Порядка № 806).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proofErr w:type="gramStart"/>
            <w:r w:rsidRPr="001A7370">
              <w:rPr>
                <w:color w:val="333333"/>
                <w:sz w:val="23"/>
                <w:szCs w:val="23"/>
              </w:rPr>
              <w:t>Обучение по</w:t>
            </w:r>
            <w:proofErr w:type="gramEnd"/>
            <w:r w:rsidRPr="001A7370">
              <w:rPr>
                <w:color w:val="333333"/>
                <w:sz w:val="23"/>
                <w:szCs w:val="23"/>
              </w:rPr>
              <w:t> пожарной безопасности (пожарно-технический минимум) проводится в самой организации или в учебном центре (п. 35 Приказа  № 645).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Обучение лиц мерам пожарной безопасности ведется по программам противопожарного инструктажа или программам дополнительного профессионального образования (п. 3 Правил противопожарного режима </w:t>
            </w:r>
            <w:hyperlink r:id="rId7" w:tgtFrame="_blank" w:history="1">
              <w:r w:rsidRPr="001A7370">
                <w:rPr>
                  <w:rStyle w:val="a3"/>
                  <w:color w:val="2270B8"/>
                  <w:sz w:val="23"/>
                  <w:szCs w:val="23"/>
                </w:rPr>
                <w:t>от 16.09.2020 года № 1479</w:t>
              </w:r>
            </w:hyperlink>
            <w:r w:rsidRPr="001A7370">
              <w:rPr>
                <w:color w:val="333333"/>
                <w:sz w:val="23"/>
                <w:szCs w:val="23"/>
              </w:rPr>
              <w:t>).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 xml:space="preserve">Периодичность </w:t>
            </w:r>
            <w:proofErr w:type="gramStart"/>
            <w:r w:rsidRPr="001A7370">
              <w:rPr>
                <w:color w:val="333333"/>
                <w:sz w:val="23"/>
                <w:szCs w:val="23"/>
              </w:rPr>
              <w:t>обучения по</w:t>
            </w:r>
            <w:proofErr w:type="gramEnd"/>
            <w:r w:rsidRPr="001A7370">
              <w:rPr>
                <w:color w:val="333333"/>
                <w:sz w:val="23"/>
                <w:szCs w:val="23"/>
              </w:rPr>
              <w:t> пожарной безопасности:</w:t>
            </w:r>
          </w:p>
          <w:p w:rsidR="00490EDA" w:rsidRPr="001A7370" w:rsidRDefault="00490EDA" w:rsidP="00490EDA">
            <w:pPr>
              <w:numPr>
                <w:ilvl w:val="0"/>
                <w:numId w:val="11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3 года для всех;</w:t>
            </w:r>
          </w:p>
          <w:p w:rsidR="00490EDA" w:rsidRPr="001A7370" w:rsidRDefault="00490EDA" w:rsidP="00490EDA">
            <w:pPr>
              <w:numPr>
                <w:ilvl w:val="0"/>
                <w:numId w:val="11"/>
              </w:numPr>
              <w:spacing w:after="90" w:line="240" w:lineRule="auto"/>
              <w:ind w:left="0" w:firstLine="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A7370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не реже 1 раза в год для работников взрывопожароопасных производств (п. 35 Приказа № 645).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Периодичность не установлена, должна определяться учебным центром.</w:t>
            </w:r>
          </w:p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rStyle w:val="a7"/>
                <w:color w:val="333333"/>
                <w:sz w:val="23"/>
                <w:szCs w:val="23"/>
              </w:rPr>
              <w:t>Исключение: </w:t>
            </w:r>
            <w:r w:rsidRPr="001A7370">
              <w:rPr>
                <w:color w:val="333333"/>
                <w:sz w:val="23"/>
                <w:szCs w:val="23"/>
              </w:rPr>
              <w:t>работники организаций, лицензированных на оказание услуг в области пожарной безопасности, должны повышать квалификацию каждые 5 лет (Постановление Правительства РФ </w:t>
            </w:r>
            <w:hyperlink r:id="rId8" w:tgtFrame="_blank" w:history="1">
              <w:r w:rsidRPr="001A7370">
                <w:rPr>
                  <w:rStyle w:val="a3"/>
                  <w:color w:val="2270B8"/>
                  <w:sz w:val="23"/>
                  <w:szCs w:val="23"/>
                </w:rPr>
                <w:t>от 28.07.2020 № 1128</w:t>
              </w:r>
            </w:hyperlink>
            <w:r w:rsidRPr="001A7370">
              <w:rPr>
                <w:color w:val="333333"/>
                <w:sz w:val="23"/>
                <w:szCs w:val="23"/>
              </w:rPr>
              <w:t>).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Программы обучения мерам пожарной безопасности согласовываются в МЧС России (п. 52 Приказа № 645).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Таких указаний больше нет.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Ранее не было.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Сотрудники могут изучить теоретическую часть противопожарного инструктажа дистанционно (п. 20 Порядка № 806).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Ранее не было.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Оформлять журнал учета инструктажей можно в электронном виде.</w:t>
            </w:r>
          </w:p>
        </w:tc>
      </w:tr>
      <w:tr w:rsidR="00490EDA" w:rsidTr="001A7370">
        <w:trPr>
          <w:trHeight w:val="33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Ранее не было.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0EDA" w:rsidRPr="001A7370" w:rsidRDefault="00490EDA">
            <w:pPr>
              <w:pStyle w:val="a8"/>
              <w:spacing w:before="0" w:beforeAutospacing="0" w:after="300" w:afterAutospacing="0"/>
              <w:rPr>
                <w:color w:val="333333"/>
                <w:sz w:val="23"/>
                <w:szCs w:val="23"/>
              </w:rPr>
            </w:pPr>
            <w:r w:rsidRPr="001A7370">
              <w:rPr>
                <w:color w:val="333333"/>
                <w:sz w:val="23"/>
                <w:szCs w:val="23"/>
              </w:rPr>
              <w:t>Появились требования к квалификации инструктирующего, и это необходимо указывать в журнале учета инструктажей.</w:t>
            </w:r>
          </w:p>
        </w:tc>
      </w:tr>
    </w:tbl>
    <w:p w:rsidR="00900BD3" w:rsidRDefault="00900BD3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6081" w:rsidRPr="009B2001" w:rsidRDefault="00270AAE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200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Следующим этапом разберём некоторые положения Федерального закона от 31.07.2020 № 248-ФЗ «О государственном контроле (надзоре) и </w:t>
      </w:r>
      <w:r w:rsidRPr="009B200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муниципальном контроле в Российской Федерации», в соответствии с законодательством данный федеральный закон регулирует отношения по организации и осуществлению государственного контроля (надзора).</w:t>
      </w:r>
    </w:p>
    <w:p w:rsidR="008E673A" w:rsidRDefault="008E673A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Основное что бы я хотел выделить, это возможность проведения профилактических мероприятий и возможность инициирования таких мероприятий хозяйствующими субъектами.</w:t>
      </w:r>
    </w:p>
    <w:p w:rsidR="001651A4" w:rsidRDefault="001651A4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с п.1 ст. 8 </w:t>
      </w:r>
      <w:r w:rsidRPr="00270A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ого </w:t>
      </w:r>
      <w:r w:rsidRPr="00270A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 </w:t>
      </w:r>
      <w:r w:rsidRPr="00270A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31.07.2020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270A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248-ФЗ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п</w:t>
      </w:r>
      <w:r w:rsidRPr="001651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1651A4" w:rsidRPr="001651A4" w:rsidRDefault="001651A4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651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главе 10 №248-ФЗ указаны виды и механизм осуществления профилактических мероприятий, которые могут проводиться надзорными органами, в рамках профилактики рисков причинения вреда (ущерба) охраняемым законом ценностям.</w:t>
      </w:r>
    </w:p>
    <w:p w:rsidR="005E5BCB" w:rsidRP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Органами государственного пожарного надзора проводятся следующие виды профилактических мероприятий:</w:t>
      </w:r>
    </w:p>
    <w:p w:rsidR="005E5BCB" w:rsidRP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 </w:t>
      </w:r>
      <w:r w:rsidR="00454EE1"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информирование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5E5BCB" w:rsidRP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 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объявление предостережения;</w:t>
      </w:r>
    </w:p>
    <w:p w:rsidR="005E5BCB" w:rsidRP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 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консультирование;</w:t>
      </w:r>
    </w:p>
    <w:p w:rsidR="005E5BCB" w:rsidRP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 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профилактический визит;</w:t>
      </w:r>
    </w:p>
    <w:p w:rsidR="005E5BCB" w:rsidRDefault="005E5BCB" w:rsidP="005E5BC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 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обобщение правоприменительной практики.</w:t>
      </w:r>
    </w:p>
    <w:p w:rsidR="00926081" w:rsidRDefault="00926081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E673A" w:rsidRDefault="00454EE1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Если 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информирование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Pr="00454E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обобщение правоприменительной практики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надзорным органом проводится самостоятельно, то 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консультирование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r w:rsidRPr="005E5B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профилактический визит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могут быть проведены по просьбе контролируемого лица.</w:t>
      </w:r>
    </w:p>
    <w:p w:rsidR="00454EE1" w:rsidRDefault="00454EE1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Тут хотелось бы отметить, что за консультациями обращаются только те учреждения, в отношении которых были проведены контрольно-надзорные мероприятия и были выявлены нарушения.</w:t>
      </w:r>
    </w:p>
    <w:p w:rsidR="00454EE1" w:rsidRDefault="00454EE1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D357A" w:rsidRPr="004E6C3C" w:rsidRDefault="000D357A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E6C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Теперь немного расскажу о наиболее часто встречающихся нарушениях требований пожарной безопасности на объектах образования, о причинах их появления на объекте и о способах </w:t>
      </w:r>
      <w:r w:rsidR="00E1694B" w:rsidRPr="004E6C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их недопущения.</w:t>
      </w:r>
    </w:p>
    <w:p w:rsidR="00833CDB" w:rsidRDefault="00833CDB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33CDB" w:rsidRPr="004E6C3C" w:rsidRDefault="00833CDB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E6C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Начнём с нарушений режимного характера</w:t>
      </w:r>
    </w:p>
    <w:p w:rsidR="007F0AB8" w:rsidRPr="007F0AB8" w:rsidRDefault="007F0AB8" w:rsidP="007F0AB8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A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Все требования ПБ режимного характера содержаться в Правилах противопожарного режима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утверждённых </w:t>
      </w:r>
      <w:r w:rsidRPr="007F0A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7F0A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РФ от 16.09.2020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7F0A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1479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E3A6B" w:rsidRPr="002E3A6B" w:rsidRDefault="00F50BD2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2E3A6B"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ППР</w:t>
      </w:r>
      <w:r w:rsidR="002E3A6B"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На объектах защиты запрещается: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д) 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тамбур-шлюзов</w:t>
      </w:r>
      <w:proofErr w:type="gramEnd"/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е) 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противодымной</w:t>
      </w:r>
      <w:proofErr w:type="spellEnd"/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защиты, оповещения и управления эвакуацией людей при пожаре, внутреннего противопожарного водопровода);</w:t>
      </w:r>
      <w:proofErr w:type="gramEnd"/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ж) размещать мебель, оборудование и другие предметы на путях эвакуации,</w:t>
      </w:r>
      <w:r w:rsid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 дверей эвакуационных выходов</w:t>
      </w: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к) 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н) 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2E3A6B" w:rsidRPr="002E3A6B" w:rsidRDefault="002E3A6B" w:rsidP="00F50B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A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о) 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926081" w:rsidRDefault="00F718AD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24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ППР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притворах, а на дверях лестничных клеток, дверях эвакуационных выходов, в том числе ведущих из подвала на первый этаж, приспособлений для самозакрывания.</w:t>
      </w:r>
    </w:p>
    <w:p w:rsidR="00926081" w:rsidRDefault="00F718AD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25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ППР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декоративно-отделочных материалов для стен, потолков и покрытия полов путей эвакуации, а также зальных помещений на объекте защиты должна храниться документация, подтверждающая пределы огнестойкости, класс пожарной опасности и</w:t>
      </w:r>
      <w:proofErr w:type="gramEnd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показатели пожарной опасности примененных строительных конструкций, заполнений проемов в них, изделий и материалов.</w:t>
      </w:r>
    </w:p>
    <w:p w:rsidR="00270AAE" w:rsidRDefault="00F718AD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26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ППР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F718AD" w:rsidRPr="00F718AD" w:rsidRDefault="004609ED" w:rsidP="00F718AD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27</w:t>
      </w: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ППР</w:t>
      </w:r>
      <w:r w:rsidR="00F718AD" w:rsidRPr="00F718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При эксплуатации эвакуационных путей, эвакуационных и аварийных выходов запрещается:</w:t>
      </w:r>
    </w:p>
    <w:p w:rsidR="00F718AD" w:rsidRPr="00F718AD" w:rsidRDefault="00F718AD" w:rsidP="004609ED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</w:t>
      </w:r>
      <w:proofErr w:type="gramEnd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состоянии</w:t>
      </w:r>
      <w:proofErr w:type="gramEnd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F718AD" w:rsidRPr="00F718AD" w:rsidRDefault="00F718AD" w:rsidP="004609ED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F718AD" w:rsidRPr="00F718AD" w:rsidRDefault="00F718AD" w:rsidP="004609ED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718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773911" w:rsidRPr="00773911" w:rsidRDefault="00773911" w:rsidP="00773911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п. </w:t>
      </w: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54 </w:t>
      </w:r>
      <w:r w:rsidRPr="00F50B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ППР</w:t>
      </w: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защиты.</w:t>
      </w:r>
    </w:p>
    <w:p w:rsidR="00773911" w:rsidRPr="00773911" w:rsidRDefault="00773911" w:rsidP="00773911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руководителем организации. Регламент технического обслуживания систем противопожарной </w:t>
      </w: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защиты </w:t>
      </w:r>
      <w:proofErr w:type="gramStart"/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составляется</w:t>
      </w:r>
      <w:proofErr w:type="gramEnd"/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том числе с учетом требований технической документации изготовителя технических средств, функционирующих в составе систем.</w:t>
      </w:r>
    </w:p>
    <w:p w:rsidR="00773911" w:rsidRPr="00773911" w:rsidRDefault="00773911" w:rsidP="00773911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объекте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773911" w:rsidRPr="00773911" w:rsidRDefault="00773911" w:rsidP="00773911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773911" w:rsidRPr="00773911" w:rsidRDefault="00773911" w:rsidP="00773911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9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:rsidR="004E6C3C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70AAE" w:rsidRPr="004E6C3C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Наиболее часто встречающиеся нарушения</w:t>
      </w:r>
      <w:r w:rsidR="009A2FA3" w:rsidRPr="004E6C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конструктивного характера.</w:t>
      </w:r>
    </w:p>
    <w:p w:rsidR="009A2FA3" w:rsidRDefault="009A2FA3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основном это нарушения связанные с несоответствием геометрических параметров эвакуационных выходов и путей эвакуации</w:t>
      </w:r>
      <w:r w:rsidR="004E6C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E6C3C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Несоответствие пределов огнестойкости ограждающих конструкций.</w:t>
      </w:r>
    </w:p>
    <w:p w:rsidR="004E6C3C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Нарушение правил монтажа систем противопожарной защиты.</w:t>
      </w:r>
    </w:p>
    <w:p w:rsidR="004E6C3C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70AAE" w:rsidRPr="009B2001" w:rsidRDefault="004E6C3C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B200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Теперь о том, как не допустить на объекте эти нарушения.</w:t>
      </w:r>
    </w:p>
    <w:p w:rsidR="004E6C3C" w:rsidRPr="00130D67" w:rsidRDefault="00130D67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D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Первое</w:t>
      </w:r>
    </w:p>
    <w:p w:rsidR="003E0654" w:rsidRDefault="004E6C3C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Руководитель и лицо ответственное за пожарную </w:t>
      </w:r>
      <w:r w:rsidR="003E0654"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безопасность,</w:t>
      </w: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должны знать эти требования и периодически осуществлять самоконтроль</w:t>
      </w:r>
      <w:r w:rsidR="003E0654"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</w:p>
    <w:p w:rsidR="003E0654" w:rsidRDefault="003E0654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Приказом МЧС России от 9 февраля 2022 г. № 78 утверждены формы проверочных листов, применяемых должностными лицами органов государственного пожарного надзора МЧС России при осуществлении федерального государственного пожарного надзора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3E0654" w:rsidRDefault="003E0654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целях самоконтроля можно использовать </w:t>
      </w: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Приложения №1 и №3</w:t>
      </w:r>
      <w:r w:rsidR="00130D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указанного приказа. В этих формах отражены все требования, предъявляемые к объектам образования.</w:t>
      </w:r>
    </w:p>
    <w:p w:rsidR="00130D67" w:rsidRPr="00271B75" w:rsidRDefault="00271B75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71B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Второе</w:t>
      </w:r>
    </w:p>
    <w:p w:rsidR="007F78E8" w:rsidRDefault="007F78E8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Руководителю совместно со специалистом ответственным за техническое содержание </w:t>
      </w:r>
      <w:r w:rsidR="003066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изучить вопрос,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 ли активные и пассивные системы обеспечения пожарной безопасности, обслуживание которых осуществляет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имеющая специальную лицензию МЧС России</w:t>
      </w:r>
      <w:r w:rsidR="003066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включены в договор на обслуживание.</w:t>
      </w:r>
    </w:p>
    <w:p w:rsidR="00130D67" w:rsidRDefault="00783A0C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Руководител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лиц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ответственно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</w:t>
      </w:r>
      <w:r w:rsidRPr="003E06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 пожарную безопасность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осуществлять постоянный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работами, по обслуживанию систем обеспечения пожарной безопасности, выполняемыми организациями по договору.</w:t>
      </w:r>
    </w:p>
    <w:p w:rsidR="00783A0C" w:rsidRDefault="00783A0C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Проверять акты</w:t>
      </w:r>
      <w:r w:rsidR="003066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составляемы</w:t>
      </w:r>
      <w:r w:rsidR="007F78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обслуживаемыми организаци</w:t>
      </w:r>
      <w:r w:rsidR="007F78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ями на полноту и достоверность сведений в них указанных</w:t>
      </w:r>
      <w:r w:rsidR="003066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3066EC" w:rsidRDefault="003066EC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случае недобросовестного исполнения своих обязанностей лицензиатами, информировать об этом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(по г. Ханты-Мансийску и району), для принятия мер административного воздействия.</w:t>
      </w:r>
    </w:p>
    <w:p w:rsidR="00271B75" w:rsidRPr="003066EC" w:rsidRDefault="00271B75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66E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Третье </w:t>
      </w:r>
    </w:p>
    <w:p w:rsidR="003066EC" w:rsidRDefault="003066EC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планировании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каки</w:t>
      </w:r>
      <w:r w:rsidR="00D82E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либо строительных работ в </w:t>
      </w:r>
      <w:r w:rsidR="00D82E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учреждении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 ходе которых планируется внесение изменений </w:t>
      </w:r>
      <w:r w:rsidR="00D82E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F73D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объёмно-</w:t>
      </w:r>
      <w:r w:rsidR="00D82E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планировочные решения, это может быть:</w:t>
      </w:r>
    </w:p>
    <w:p w:rsidR="00D82EEF" w:rsidRDefault="00D82EEF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Возведение (демонтаж) перегородок</w:t>
      </w:r>
    </w:p>
    <w:p w:rsidR="00D82EEF" w:rsidRDefault="00D82EEF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Работы, связанные с установкой (демонтажем) дверей (окон)</w:t>
      </w:r>
    </w:p>
    <w:p w:rsidR="00D82EEF" w:rsidRDefault="003A2B0B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Реконструкция, замена входных площадок</w:t>
      </w:r>
      <w:r w:rsidR="00F73D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так далее</w:t>
      </w:r>
    </w:p>
    <w:p w:rsidR="00251798" w:rsidRDefault="00251798" w:rsidP="00251798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 можете обратиться в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(по г. Ханты-Мансийску и району) для оказания методической помощи, в рамках консультации или профилактического визита</w:t>
      </w:r>
    </w:p>
    <w:p w:rsidR="003E0654" w:rsidRPr="00130D67" w:rsidRDefault="00251798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Четвёртое</w:t>
      </w:r>
    </w:p>
    <w:p w:rsidR="003E0654" w:rsidRDefault="00130D67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Лицу ответственному за проведение противопожарных инструктажей исключить формальный подход при проведении занятий и в ходе инструктажей напоминать всем работникам о требованиях правил противопожарного режима и об ответственности за нарушение требований пожарной </w:t>
      </w:r>
      <w:r w:rsidR="0025179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безопасности.</w:t>
      </w:r>
    </w:p>
    <w:p w:rsidR="00251798" w:rsidRPr="003E0654" w:rsidRDefault="00251798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E0654" w:rsidRPr="008D3189" w:rsidRDefault="008D3189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D3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в заключени</w:t>
      </w:r>
      <w:proofErr w:type="gramStart"/>
      <w:r w:rsidRPr="008D3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8D31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пару слов об изменениях в кодекс об административных правонарушениях</w:t>
      </w:r>
      <w:r w:rsidR="00B57C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3E0654" w:rsidRDefault="003E0654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D3189" w:rsidRPr="00B57CF9" w:rsidRDefault="008D3189" w:rsidP="00B57CF9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7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28.05.2022 № 141-ФЗ «О внесении изменений в Кодекс Российской Федерации об административных правонарушениях» внесены изменения в ст. 20.4 КоАП РФ предусматривающую ответственность за нарушение требований пожарной безопасности. Согласно новой редакции Кодекса, начиная с 8 июня 2022 года штрафные санкции за нарушения, предусмотренные данной </w:t>
      </w:r>
      <w:r w:rsidR="00B57CF9" w:rsidRPr="00B57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статьёй</w:t>
      </w:r>
      <w:r w:rsidRPr="00B57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B57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значительно выросли</w:t>
      </w:r>
      <w:r w:rsidRPr="00B57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3E0654" w:rsidRPr="003E0654" w:rsidRDefault="003E0654" w:rsidP="003E0654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4ED2" w:rsidRP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Нарушение требований по</w:t>
      </w:r>
      <w:r w:rsidR="00A04ED2"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жарной безопасности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A04ED2"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граждан в размере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должностных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на лиц, осуществляющих предпринимательскую деятельность без образования юридического лица,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B57CF9" w:rsidRP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юридических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r w:rsid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Нарушение требований пожарной безопасности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условиях</w:t>
      </w:r>
      <w:r w:rsid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r:id="rId9" w:anchor="dst100306" w:history="1">
        <w:r w:rsidRPr="00A04ED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особого противопожарного режима</w:t>
        </w:r>
      </w:hyperlink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-</w:t>
      </w:r>
      <w:r w:rsid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вле</w:t>
      </w:r>
      <w:r w:rsid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 наложение административного штрафа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граждан в размере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должностных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B57CF9" w:rsidRP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юридических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A04ED2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2.1. </w:t>
      </w:r>
      <w:proofErr w:type="gramStart"/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Повторное совершение административного правонарушения, предусмотренного </w:t>
      </w:r>
      <w:hyperlink r:id="rId10" w:anchor="dst7815" w:history="1">
        <w:r w:rsidRPr="00A04ED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частью 1</w:t>
        </w:r>
      </w:hyperlink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 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противодымной</w:t>
      </w:r>
      <w:proofErr w:type="spellEnd"/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защиты либо в несоответствии</w:t>
      </w:r>
      <w:proofErr w:type="gramEnd"/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эвакуационных путей и эвакуационных выходов требованиям пожарной безопасности, -</w:t>
      </w:r>
      <w:r w:rsid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влечет наложение административного штрафа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граждан в размере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должностных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тридцати суток; </w:t>
      </w:r>
    </w:p>
    <w:p w:rsidR="00B57CF9" w:rsidRPr="00A04ED2" w:rsidRDefault="00B57CF9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юридических лиц - от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тридцати суток.</w:t>
      </w:r>
    </w:p>
    <w:p w:rsidR="00270AAE" w:rsidRDefault="00270AAE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4ED2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влечет наложение административного штрафа </w:t>
      </w:r>
    </w:p>
    <w:p w:rsidR="004A576D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граждан в размере от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4A576D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должностных лиц - от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рублей; </w:t>
      </w:r>
    </w:p>
    <w:p w:rsidR="004A576D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тридцати суток; </w:t>
      </w:r>
    </w:p>
    <w:p w:rsidR="00A04ED2" w:rsidRPr="00A04ED2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на юридических лиц - от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тридцати суток.</w:t>
      </w:r>
    </w:p>
    <w:p w:rsidR="004A576D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  <w:r w:rsidR="004A57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влечет наложение административного штрафа </w:t>
      </w:r>
    </w:p>
    <w:p w:rsidR="00A04ED2" w:rsidRPr="00A04ED2" w:rsidRDefault="00A04ED2" w:rsidP="00A04ED2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юридических лиц в размере от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1 000 000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 </w:t>
      </w:r>
      <w:r w:rsidR="00A513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2 000 000</w:t>
      </w:r>
      <w:r w:rsidRPr="00A04E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рублей или административное приостановление деятельности на срок до девяноста суток.</w:t>
      </w:r>
    </w:p>
    <w:p w:rsidR="00404DD4" w:rsidRDefault="00404DD4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70AAE" w:rsidRDefault="00404DD4" w:rsidP="00B77D6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Благодарю за внимание! </w:t>
      </w:r>
    </w:p>
    <w:sectPr w:rsidR="00270AAE" w:rsidSect="00DF2A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B81"/>
    <w:multiLevelType w:val="multilevel"/>
    <w:tmpl w:val="E42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47BEC"/>
    <w:multiLevelType w:val="multilevel"/>
    <w:tmpl w:val="60B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77AA"/>
    <w:multiLevelType w:val="hybridMultilevel"/>
    <w:tmpl w:val="7B7A5750"/>
    <w:lvl w:ilvl="0" w:tplc="4170F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823D0"/>
    <w:multiLevelType w:val="hybridMultilevel"/>
    <w:tmpl w:val="7B7A5750"/>
    <w:lvl w:ilvl="0" w:tplc="4170F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844EAC"/>
    <w:multiLevelType w:val="multilevel"/>
    <w:tmpl w:val="9E9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20CAB"/>
    <w:multiLevelType w:val="hybridMultilevel"/>
    <w:tmpl w:val="8A94CF00"/>
    <w:lvl w:ilvl="0" w:tplc="9E9AE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E83A0E"/>
    <w:multiLevelType w:val="hybridMultilevel"/>
    <w:tmpl w:val="D1F08C20"/>
    <w:lvl w:ilvl="0" w:tplc="D2606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E76EEC"/>
    <w:multiLevelType w:val="multilevel"/>
    <w:tmpl w:val="515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2560D"/>
    <w:multiLevelType w:val="multilevel"/>
    <w:tmpl w:val="067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30F7A"/>
    <w:multiLevelType w:val="hybridMultilevel"/>
    <w:tmpl w:val="5E3E05EC"/>
    <w:lvl w:ilvl="0" w:tplc="8E224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2D25C0"/>
    <w:multiLevelType w:val="hybridMultilevel"/>
    <w:tmpl w:val="FBF22AC4"/>
    <w:lvl w:ilvl="0" w:tplc="9E9AE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B20CA"/>
    <w:multiLevelType w:val="multilevel"/>
    <w:tmpl w:val="2A9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7E"/>
    <w:rsid w:val="00023B8F"/>
    <w:rsid w:val="000448E1"/>
    <w:rsid w:val="000D357A"/>
    <w:rsid w:val="00130D67"/>
    <w:rsid w:val="0014147B"/>
    <w:rsid w:val="001651A4"/>
    <w:rsid w:val="001A7370"/>
    <w:rsid w:val="00225776"/>
    <w:rsid w:val="00251798"/>
    <w:rsid w:val="00270AAE"/>
    <w:rsid w:val="00271B75"/>
    <w:rsid w:val="00283844"/>
    <w:rsid w:val="002E3A6B"/>
    <w:rsid w:val="003066EC"/>
    <w:rsid w:val="0033075D"/>
    <w:rsid w:val="003A2B0B"/>
    <w:rsid w:val="003C1CC4"/>
    <w:rsid w:val="003E0654"/>
    <w:rsid w:val="00404DD4"/>
    <w:rsid w:val="004160B0"/>
    <w:rsid w:val="00420F4C"/>
    <w:rsid w:val="004272E3"/>
    <w:rsid w:val="00454EE1"/>
    <w:rsid w:val="004609ED"/>
    <w:rsid w:val="00462229"/>
    <w:rsid w:val="004706AB"/>
    <w:rsid w:val="00490EDA"/>
    <w:rsid w:val="00496A70"/>
    <w:rsid w:val="004A576D"/>
    <w:rsid w:val="004A66CB"/>
    <w:rsid w:val="004B56BF"/>
    <w:rsid w:val="004E6C3C"/>
    <w:rsid w:val="0050652E"/>
    <w:rsid w:val="00506A2D"/>
    <w:rsid w:val="00583D97"/>
    <w:rsid w:val="005910BD"/>
    <w:rsid w:val="005E5BCB"/>
    <w:rsid w:val="00612F0D"/>
    <w:rsid w:val="006714FD"/>
    <w:rsid w:val="006B48FC"/>
    <w:rsid w:val="006C33C7"/>
    <w:rsid w:val="006C5463"/>
    <w:rsid w:val="007141F4"/>
    <w:rsid w:val="007244AF"/>
    <w:rsid w:val="00732E8A"/>
    <w:rsid w:val="00773911"/>
    <w:rsid w:val="00783A0C"/>
    <w:rsid w:val="00795532"/>
    <w:rsid w:val="007D6912"/>
    <w:rsid w:val="007E76D5"/>
    <w:rsid w:val="007F0AB8"/>
    <w:rsid w:val="007F78E8"/>
    <w:rsid w:val="008146CE"/>
    <w:rsid w:val="00833CDB"/>
    <w:rsid w:val="0083773D"/>
    <w:rsid w:val="008A3FF8"/>
    <w:rsid w:val="008D3189"/>
    <w:rsid w:val="008E673A"/>
    <w:rsid w:val="00900BD3"/>
    <w:rsid w:val="0091698C"/>
    <w:rsid w:val="00926081"/>
    <w:rsid w:val="00942585"/>
    <w:rsid w:val="009728B8"/>
    <w:rsid w:val="0099564B"/>
    <w:rsid w:val="009A2FA3"/>
    <w:rsid w:val="009B2001"/>
    <w:rsid w:val="009D327E"/>
    <w:rsid w:val="00A04ED2"/>
    <w:rsid w:val="00A5131B"/>
    <w:rsid w:val="00A6761E"/>
    <w:rsid w:val="00AA0858"/>
    <w:rsid w:val="00AB4435"/>
    <w:rsid w:val="00AD69E1"/>
    <w:rsid w:val="00AF0425"/>
    <w:rsid w:val="00B07123"/>
    <w:rsid w:val="00B437A2"/>
    <w:rsid w:val="00B464CA"/>
    <w:rsid w:val="00B57CF9"/>
    <w:rsid w:val="00B74445"/>
    <w:rsid w:val="00B77D6B"/>
    <w:rsid w:val="00C13387"/>
    <w:rsid w:val="00CB36BE"/>
    <w:rsid w:val="00CC5D5F"/>
    <w:rsid w:val="00D030CC"/>
    <w:rsid w:val="00D560A2"/>
    <w:rsid w:val="00D82EEF"/>
    <w:rsid w:val="00DB5140"/>
    <w:rsid w:val="00DE2C0E"/>
    <w:rsid w:val="00DF2A84"/>
    <w:rsid w:val="00E15296"/>
    <w:rsid w:val="00E1694B"/>
    <w:rsid w:val="00E40005"/>
    <w:rsid w:val="00E51C79"/>
    <w:rsid w:val="00E67B35"/>
    <w:rsid w:val="00ED4892"/>
    <w:rsid w:val="00F50BD2"/>
    <w:rsid w:val="00F52289"/>
    <w:rsid w:val="00F718AD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912"/>
    <w:rPr>
      <w:color w:val="0000FF"/>
      <w:u w:val="single"/>
    </w:rPr>
  </w:style>
  <w:style w:type="character" w:customStyle="1" w:styleId="s10">
    <w:name w:val="s_10"/>
    <w:basedOn w:val="a0"/>
    <w:rsid w:val="007D6912"/>
  </w:style>
  <w:style w:type="paragraph" w:customStyle="1" w:styleId="s9">
    <w:name w:val="s_9"/>
    <w:basedOn w:val="a"/>
    <w:rsid w:val="007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6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0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15296"/>
    <w:rPr>
      <w:b/>
      <w:bCs/>
    </w:rPr>
  </w:style>
  <w:style w:type="paragraph" w:styleId="a8">
    <w:name w:val="Normal (Web)"/>
    <w:basedOn w:val="a"/>
    <w:uiPriority w:val="99"/>
    <w:unhideWhenUsed/>
    <w:rsid w:val="004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5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-indent">
    <w:name w:val="no-indent"/>
    <w:basedOn w:val="a"/>
    <w:rsid w:val="00B5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912"/>
    <w:rPr>
      <w:color w:val="0000FF"/>
      <w:u w:val="single"/>
    </w:rPr>
  </w:style>
  <w:style w:type="character" w:customStyle="1" w:styleId="s10">
    <w:name w:val="s_10"/>
    <w:basedOn w:val="a0"/>
    <w:rsid w:val="007D6912"/>
  </w:style>
  <w:style w:type="paragraph" w:customStyle="1" w:styleId="s9">
    <w:name w:val="s_9"/>
    <w:basedOn w:val="a"/>
    <w:rsid w:val="007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6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0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15296"/>
    <w:rPr>
      <w:b/>
      <w:bCs/>
    </w:rPr>
  </w:style>
  <w:style w:type="paragraph" w:styleId="a8">
    <w:name w:val="Normal (Web)"/>
    <w:basedOn w:val="a"/>
    <w:uiPriority w:val="99"/>
    <w:unhideWhenUsed/>
    <w:rsid w:val="004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5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-indent">
    <w:name w:val="no-indent"/>
    <w:basedOn w:val="a"/>
    <w:rsid w:val="00B5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5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12500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22315/9a42a7dcbc6d4d4b091d2e491b723161b4912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2123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Сергеевич</dc:creator>
  <cp:lastModifiedBy>Акимова Вера Александровна</cp:lastModifiedBy>
  <cp:revision>2</cp:revision>
  <cp:lastPrinted>2022-08-25T10:51:00Z</cp:lastPrinted>
  <dcterms:created xsi:type="dcterms:W3CDTF">2022-08-26T12:31:00Z</dcterms:created>
  <dcterms:modified xsi:type="dcterms:W3CDTF">2022-08-26T12:31:00Z</dcterms:modified>
</cp:coreProperties>
</file>